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50670" w14:textId="77777777" w:rsidR="0026032F" w:rsidRDefault="003670A3" w:rsidP="001A513D">
      <w:pPr>
        <w:pStyle w:val="Listenabsatz"/>
        <w:keepNext/>
        <w:tabs>
          <w:tab w:val="left" w:pos="993"/>
          <w:tab w:val="left" w:pos="1800"/>
          <w:tab w:val="left" w:pos="3720"/>
          <w:tab w:val="center" w:pos="4680"/>
          <w:tab w:val="left" w:pos="6120"/>
        </w:tabs>
        <w:spacing w:before="80" w:after="240" w:line="276" w:lineRule="auto"/>
        <w:ind w:left="0"/>
        <w:contextualSpacing w:val="0"/>
        <w:jc w:val="both"/>
        <w:outlineLvl w:val="1"/>
        <w:rPr>
          <w:b/>
          <w:sz w:val="32"/>
          <w:szCs w:val="28"/>
        </w:rPr>
      </w:pPr>
      <w:r>
        <w:rPr>
          <w:b/>
          <w:sz w:val="32"/>
          <w:szCs w:val="28"/>
        </w:rPr>
        <w:t>T</w:t>
      </w:r>
      <w:r w:rsidRPr="003670A3">
        <w:rPr>
          <w:b/>
          <w:sz w:val="32"/>
          <w:szCs w:val="28"/>
        </w:rPr>
        <w:t>unnelling for science</w:t>
      </w:r>
    </w:p>
    <w:p w14:paraId="04466A66" w14:textId="6A4D0A67" w:rsidR="00C34EB4" w:rsidRPr="00C34EB4" w:rsidRDefault="00C34EB4" w:rsidP="001A513D">
      <w:pPr>
        <w:pStyle w:val="Listenabsatz"/>
        <w:keepNext/>
        <w:tabs>
          <w:tab w:val="left" w:pos="993"/>
          <w:tab w:val="left" w:pos="1800"/>
          <w:tab w:val="left" w:pos="3720"/>
          <w:tab w:val="center" w:pos="4680"/>
          <w:tab w:val="left" w:pos="6120"/>
        </w:tabs>
        <w:spacing w:before="80" w:after="240" w:line="276" w:lineRule="auto"/>
        <w:ind w:left="0"/>
        <w:contextualSpacing w:val="0"/>
        <w:jc w:val="both"/>
        <w:outlineLvl w:val="1"/>
        <w:rPr>
          <w:b/>
          <w:sz w:val="32"/>
          <w:szCs w:val="28"/>
        </w:rPr>
      </w:pPr>
      <w:r w:rsidRPr="00C34EB4">
        <w:rPr>
          <w:b/>
          <w:sz w:val="24"/>
          <w:szCs w:val="28"/>
        </w:rPr>
        <w:t>Special formwork</w:t>
      </w:r>
      <w:r w:rsidR="001A513D">
        <w:rPr>
          <w:b/>
          <w:sz w:val="24"/>
          <w:szCs w:val="28"/>
        </w:rPr>
        <w:t>s</w:t>
      </w:r>
      <w:r>
        <w:rPr>
          <w:b/>
          <w:sz w:val="24"/>
          <w:szCs w:val="28"/>
        </w:rPr>
        <w:t xml:space="preserve"> from Doka</w:t>
      </w:r>
      <w:r w:rsidRPr="00C34EB4">
        <w:rPr>
          <w:b/>
          <w:sz w:val="24"/>
          <w:szCs w:val="28"/>
        </w:rPr>
        <w:t xml:space="preserve"> for tunnel system at CERN</w:t>
      </w:r>
    </w:p>
    <w:p w14:paraId="552D6BAE" w14:textId="77777777" w:rsidR="003670A3" w:rsidRPr="003670A3" w:rsidRDefault="003670A3" w:rsidP="003670A3">
      <w:pPr>
        <w:spacing w:line="276" w:lineRule="auto"/>
        <w:rPr>
          <w:b/>
        </w:rPr>
      </w:pPr>
      <w:r w:rsidRPr="003670A3">
        <w:rPr>
          <w:b/>
        </w:rPr>
        <w:t>The Large Hadron Collider (LHC) at CERN is the biggest particle accelerator in the world – and growing: to equip the LHC for new, more ambitious experiments in the next decade, the accelerator is currently being upgraded. Doka developed three different formwork carriages and numerous special formworks to help build the tunnel system required for the upgrade.</w:t>
      </w:r>
    </w:p>
    <w:p w14:paraId="4A88D664" w14:textId="77777777" w:rsidR="003670A3" w:rsidRDefault="003670A3" w:rsidP="003670A3"/>
    <w:p w14:paraId="7E958E8B" w14:textId="77777777" w:rsidR="003670A3" w:rsidRDefault="003670A3" w:rsidP="006353F1">
      <w:pPr>
        <w:spacing w:line="276" w:lineRule="auto"/>
      </w:pPr>
      <w:r>
        <w:t>The teams are hard at work in Meyrin (CH) and Cessy (FR). The extensive renovations will equip CERN’s particle accelerator to continue to help decode the mysteries of the universe in the coming decade. More than 500 m of tunnels and various facilities on the surface are planned for the electrical and cryogenic plants at the two sites. Around 100,000 m</w:t>
      </w:r>
      <w:r>
        <w:rPr>
          <w:vertAlign w:val="superscript"/>
        </w:rPr>
        <w:t>3</w:t>
      </w:r>
      <w:r>
        <w:t xml:space="preserve"> of rock has been excavated for the new service tunnels, located a mere 10 m above the existing LHC tunnel. They are being linked to the LHC with two access points each and a number of drilled cores (for utility cables). </w:t>
      </w:r>
    </w:p>
    <w:p w14:paraId="4A8A70FE" w14:textId="77777777" w:rsidR="003670A3" w:rsidRDefault="003670A3" w:rsidP="003670A3">
      <w:pPr>
        <w:jc w:val="both"/>
      </w:pPr>
    </w:p>
    <w:p w14:paraId="3C1D9BE9" w14:textId="77777777" w:rsidR="003670A3" w:rsidRPr="00B701AE" w:rsidRDefault="003670A3" w:rsidP="00DE33B0">
      <w:pPr>
        <w:spacing w:line="276" w:lineRule="auto"/>
        <w:rPr>
          <w:b/>
        </w:rPr>
      </w:pPr>
      <w:r>
        <w:rPr>
          <w:b/>
        </w:rPr>
        <w:t>Complex workflow</w:t>
      </w:r>
    </w:p>
    <w:p w14:paraId="56F3191A" w14:textId="4E67553C" w:rsidR="003670A3" w:rsidRDefault="003670A3" w:rsidP="00DE33B0">
      <w:pPr>
        <w:spacing w:line="276" w:lineRule="auto"/>
      </w:pPr>
      <w:r>
        <w:t>The building work is being done during a planned two-year maintenance shutdown of the accelerator since vibrations during operation of the LHC could affect the experiments. The construction site team is therefore under considerable time pressure to complete the work before the planned restart of the accelerator in early 2021. The specialist in conventional and mechanical tunnel advance, Marti Tunnel AG, has built a custom steel formwork carriage for the 300 m main tunnel. For the formwork for the cross passages, connecting components and stairwells, however, the Marti Tunnel specialists called in Doka’s expertise.</w:t>
      </w:r>
      <w:r>
        <w:rPr>
          <w:color w:val="auto"/>
        </w:rPr>
        <w:t xml:space="preserve"> The formwork engineers developing these solutions scored points partly thanks to the international cooperation between the engineering teams at Doka’s branches in Zurich and Bern</w:t>
      </w:r>
      <w:bookmarkStart w:id="0" w:name="_GoBack"/>
      <w:bookmarkEnd w:id="0"/>
      <w:r>
        <w:rPr>
          <w:color w:val="auto"/>
        </w:rPr>
        <w:t xml:space="preserve"> and the tunnel experts in Amstetten. Various elements made the project challenging: t</w:t>
      </w:r>
      <w:r>
        <w:t>he high complexity of the various structures, a need to ensure that formwork elements could be reused and were correctly matched with each other, and the elaborate construction workflow. This meant it was vital for all the engineers in the project to pool their extensive expertise and knowledge and work together to ensure the client could be offered the right solution at the right time for every structure.</w:t>
      </w:r>
    </w:p>
    <w:p w14:paraId="283D339C" w14:textId="21EAD14D" w:rsidR="003670A3" w:rsidRDefault="003670A3" w:rsidP="003670A3">
      <w:pPr>
        <w:jc w:val="both"/>
      </w:pPr>
    </w:p>
    <w:p w14:paraId="4EF1A8C9" w14:textId="77777777" w:rsidR="003670A3" w:rsidRPr="00FE78C7" w:rsidRDefault="003670A3" w:rsidP="00DE33B0">
      <w:pPr>
        <w:spacing w:line="276" w:lineRule="auto"/>
        <w:rPr>
          <w:b/>
        </w:rPr>
      </w:pPr>
      <w:r>
        <w:rPr>
          <w:b/>
        </w:rPr>
        <w:t>Far from traditional tunnelling</w:t>
      </w:r>
    </w:p>
    <w:p w14:paraId="27E4FAF1" w14:textId="77777777" w:rsidR="003670A3" w:rsidRDefault="003670A3" w:rsidP="00DE33B0">
      <w:pPr>
        <w:spacing w:line="276" w:lineRule="auto"/>
      </w:pPr>
      <w:r>
        <w:t xml:space="preserve">Usually, the biggest unknown at a tunnel construction site is the geology. At CERN, though, the construction site team faced rather different challenges. Natalie Schweizer explains further: “This isn’t a typical tunnel construction site. We faced a special challenge when it came to coordinating and planning each construction stage, the construction process and the materials, machines, and human resources available.” Reinforcement might be already underway in one passage while rock was being excavated 200 m away. What made this site particularly </w:t>
      </w:r>
      <w:r>
        <w:lastRenderedPageBreak/>
        <w:t>challenging was that, although usually there is access at both sides of a tunnel, at CERN the access was constructed as a 60 m deep shaft with a diameter of 12 m. It’s not just the tunnel spoil and 17,800 m</w:t>
      </w:r>
      <w:r>
        <w:rPr>
          <w:vertAlign w:val="superscript"/>
        </w:rPr>
        <w:t>3</w:t>
      </w:r>
      <w:r>
        <w:t xml:space="preserve"> of in-situ concrete that have to pass through this one bottleneck – the tunnel formwork carriages are also lowered up and down through this shaft. </w:t>
      </w:r>
    </w:p>
    <w:p w14:paraId="167BB3D0" w14:textId="77777777" w:rsidR="003670A3" w:rsidRDefault="003670A3" w:rsidP="00DE33B0">
      <w:pPr>
        <w:spacing w:line="276" w:lineRule="auto"/>
      </w:pPr>
    </w:p>
    <w:p w14:paraId="30377752" w14:textId="75DF6346" w:rsidR="0090171E" w:rsidRDefault="003670A3" w:rsidP="00DE33B0">
      <w:pPr>
        <w:spacing w:line="276" w:lineRule="auto"/>
      </w:pPr>
      <w:r>
        <w:t xml:space="preserve">Doka developed the vault formwork for the four 50-70 m long cross passages, using both standard formwork methods and three formwork carriages. The largest of these SL-1 tunnel formwork carriages is 10 m long, with a diameter of 6.30 m. This carriage had to be designed so that it could be separated longitudinally, or it would </w:t>
      </w:r>
      <w:r w:rsidR="00677B67">
        <w:t xml:space="preserve">not have </w:t>
      </w:r>
      <w:r>
        <w:t>been able to reach its destination – something that would not have been an issue on a standard tunnel construction site. The Doka engineers accordingly planned four discs 2.5 m wide, with extra attachments that could be secured to the crane. Element by element, the 50 t gantry is lowered through the shaft into the depths. Once it reaches the bottom, excavators shunt it to its work destination with excavators</w:t>
      </w:r>
      <w:r w:rsidR="00677B67">
        <w:t>,</w:t>
      </w:r>
      <w:r>
        <w:t xml:space="preserve"> and it is assembled ready for use. </w:t>
      </w:r>
    </w:p>
    <w:p w14:paraId="440E6D1C" w14:textId="77777777" w:rsidR="0090171E" w:rsidRDefault="0090171E" w:rsidP="00DE33B0">
      <w:pPr>
        <w:spacing w:line="276" w:lineRule="auto"/>
      </w:pPr>
    </w:p>
    <w:p w14:paraId="63121BE5" w14:textId="7BB585B0" w:rsidR="0090171E" w:rsidRPr="00613381" w:rsidRDefault="003670A3" w:rsidP="00DE33B0">
      <w:pPr>
        <w:spacing w:line="276" w:lineRule="auto"/>
      </w:pPr>
      <w:r>
        <w:t>A nerve-wracking, laborious undertaking in the cramped conditions and given the limited crane capacity. The crane is assembled and positioned in the tunnel under the supervision of and with assistance from the Doka formwork instructor. Usually, formwork carriages only have to be pushed in one direction – but not so in this case. To resolve this, the Doka engineers used the bolt-on wheel sets from a Doka supporting construction frame. With these, the four elements can be manoeuvred accurately inside the tunnel. The bolt-on wheel sets are then removed in the tunnel</w:t>
      </w:r>
      <w:r w:rsidR="00677B67">
        <w:t>,</w:t>
      </w:r>
      <w:r>
        <w:t xml:space="preserve"> and the formwork </w:t>
      </w:r>
      <w:r w:rsidR="00677B67">
        <w:t xml:space="preserve">carriage is set back on its </w:t>
      </w:r>
      <w:r>
        <w:t>heavy-duty rollers. At the client’s request, the formwork carriage is raised and lowered hydraulically, since it would be extremely laborious to work with a manual pump in the cramped conditions.</w:t>
      </w:r>
    </w:p>
    <w:p w14:paraId="4AA434F4" w14:textId="77777777" w:rsidR="0090171E" w:rsidRDefault="0090171E" w:rsidP="00DE33B0">
      <w:pPr>
        <w:spacing w:line="276" w:lineRule="auto"/>
        <w:rPr>
          <w:b/>
        </w:rPr>
      </w:pPr>
    </w:p>
    <w:p w14:paraId="3A99EC46" w14:textId="48C50D83" w:rsidR="003670A3" w:rsidRPr="00B9672E" w:rsidRDefault="003670A3" w:rsidP="00DE33B0">
      <w:pPr>
        <w:spacing w:line="276" w:lineRule="auto"/>
        <w:rPr>
          <w:b/>
          <w:i/>
        </w:rPr>
      </w:pPr>
      <w:r>
        <w:rPr>
          <w:b/>
        </w:rPr>
        <w:t>About the High Luminosity LHC project – HiLumi</w:t>
      </w:r>
    </w:p>
    <w:p w14:paraId="3E0A149E" w14:textId="54890E78" w:rsidR="003670A3" w:rsidRDefault="003670A3" w:rsidP="00DE33B0">
      <w:pPr>
        <w:spacing w:line="276" w:lineRule="auto"/>
      </w:pPr>
      <w:r>
        <w:t>Th</w:t>
      </w:r>
      <w:r w:rsidR="0005729E">
        <w:t xml:space="preserve">e Large Hadron Collider at CERN </w:t>
      </w:r>
      <w:r>
        <w:t xml:space="preserve">is one of the biggest and most complex scientific machines in the world. Since 2010, over 7,000 scientists from 60 countries have been working together near to the German-French border, studying the structure of matter and the fundamental interactions between elementary particles. Various experiments and detectors have been set up along the length of the 27 km circular accelerator running beneath the Swiss canton of Geneva and part of France. The most well-known of these are ATLAS and CMS, known for their contribution to proving the existence of the Higgs boson in 2012. CERN researchers François Englert and Peter Higgs won the Nobel Prize in 2013 for this discovery. </w:t>
      </w:r>
    </w:p>
    <w:p w14:paraId="44AE99EC" w14:textId="77777777" w:rsidR="004D2224" w:rsidRDefault="004D2224" w:rsidP="00DE33B0">
      <w:pPr>
        <w:spacing w:line="276" w:lineRule="auto"/>
      </w:pPr>
    </w:p>
    <w:p w14:paraId="76661114" w14:textId="7EA4AEBB" w:rsidR="003670A3" w:rsidRDefault="003670A3" w:rsidP="00DE33B0">
      <w:pPr>
        <w:spacing w:line="276" w:lineRule="auto"/>
      </w:pPr>
      <w:r>
        <w:t xml:space="preserve">The LHC has been extended and upgraded in the past. Now, in the course of a two-year shutdown ending in spring 2015, plus a further maintenance shutdown from 2019 until the start of 2021, the collision energy is being increased from its original 7 TeV to 13 TeV. A kinetic energy of 7 TeV from a proton corresponds to 99.9999991% of the speed of light. One important result of the planned upgrade is that the collision rate (or, more correctly, “luminosity”) will be increased by a factor of 10, making it possible to measure new particles more precisely and observe rare interactions that it has not so far been possible to see. Supersymmetry and </w:t>
      </w:r>
      <w:r>
        <w:lastRenderedPageBreak/>
        <w:t>dark matter are just two of the universe’s mysteries that scientists hope to be able to learn more about from the LHC in the not-too-distant future</w:t>
      </w:r>
    </w:p>
    <w:p w14:paraId="44AA2799" w14:textId="77777777" w:rsidR="003670A3" w:rsidRDefault="003670A3" w:rsidP="00DE33B0">
      <w:pPr>
        <w:spacing w:line="276" w:lineRule="auto"/>
      </w:pPr>
    </w:p>
    <w:p w14:paraId="4EBDF1D2" w14:textId="77777777" w:rsidR="003670A3" w:rsidRDefault="003670A3" w:rsidP="00DE33B0">
      <w:pPr>
        <w:spacing w:line="276" w:lineRule="auto"/>
      </w:pPr>
      <w:r>
        <w:t>The LHC is expected to be closed down in 2035. However, various extensions and modifications are also being discussed that might be implemented before then.</w:t>
      </w:r>
    </w:p>
    <w:p w14:paraId="6D52508B" w14:textId="0ED040B6" w:rsidR="003670A3" w:rsidRDefault="003670A3" w:rsidP="003670A3">
      <w:pPr>
        <w:spacing w:line="276" w:lineRule="auto"/>
      </w:pPr>
    </w:p>
    <w:p w14:paraId="09E8D617" w14:textId="77777777" w:rsidR="003670A3" w:rsidRDefault="003670A3" w:rsidP="003670A3">
      <w:pPr>
        <w:spacing w:line="276" w:lineRule="auto"/>
        <w:rPr>
          <w:b/>
        </w:rPr>
      </w:pPr>
      <w:r>
        <w:rPr>
          <w:b/>
        </w:rPr>
        <w:t>LHC: the big numbers</w:t>
      </w:r>
    </w:p>
    <w:p w14:paraId="4469F1EB" w14:textId="77777777" w:rsidR="003670A3" w:rsidRPr="004A3168" w:rsidRDefault="003670A3" w:rsidP="003670A3">
      <w:pPr>
        <w:spacing w:line="276" w:lineRule="auto"/>
        <w:rPr>
          <w:b/>
        </w:rPr>
      </w:pPr>
    </w:p>
    <w:p w14:paraId="2F729BBD" w14:textId="77777777" w:rsidR="003670A3" w:rsidRDefault="003670A3" w:rsidP="003670A3">
      <w:pPr>
        <w:pStyle w:val="Listenabsatz"/>
        <w:numPr>
          <w:ilvl w:val="0"/>
          <w:numId w:val="17"/>
        </w:numPr>
        <w:spacing w:line="276" w:lineRule="auto"/>
      </w:pPr>
      <w:r>
        <w:t>LHC circumference: 26,659 m</w:t>
      </w:r>
    </w:p>
    <w:p w14:paraId="5ACD738E" w14:textId="77777777" w:rsidR="003670A3" w:rsidRDefault="003670A3" w:rsidP="003670A3">
      <w:pPr>
        <w:pStyle w:val="Listenabsatz"/>
        <w:numPr>
          <w:ilvl w:val="0"/>
          <w:numId w:val="17"/>
        </w:numPr>
        <w:spacing w:line="276" w:lineRule="auto"/>
      </w:pPr>
      <w:r>
        <w:t xml:space="preserve">Tunnel diameter: approx. 3.80 m </w:t>
      </w:r>
    </w:p>
    <w:p w14:paraId="16D6FCE2" w14:textId="42BB678A" w:rsidR="003670A3" w:rsidRDefault="00444392" w:rsidP="003670A3">
      <w:pPr>
        <w:pStyle w:val="Listenabsatz"/>
        <w:numPr>
          <w:ilvl w:val="0"/>
          <w:numId w:val="17"/>
        </w:numPr>
        <w:spacing w:line="276" w:lineRule="auto"/>
      </w:pPr>
      <w:r>
        <w:t>The a</w:t>
      </w:r>
      <w:r w:rsidR="003670A3">
        <w:t>verage depth of the tunnel below the earth’s surface: 100 m (min. 50 m, max. 175 m)</w:t>
      </w:r>
    </w:p>
    <w:p w14:paraId="50B02BF6" w14:textId="2A7FDF31" w:rsidR="003670A3" w:rsidRDefault="003670A3" w:rsidP="003670A3">
      <w:pPr>
        <w:pStyle w:val="Listenabsatz"/>
        <w:numPr>
          <w:ilvl w:val="0"/>
          <w:numId w:val="17"/>
        </w:numPr>
        <w:spacing w:line="276" w:lineRule="auto"/>
      </w:pPr>
      <w:r>
        <w:t xml:space="preserve">Operating temperature: 1.9 K (-271.3 °C). The LHC is the biggest cooling system in the world and one of </w:t>
      </w:r>
      <w:r w:rsidR="00444392">
        <w:t xml:space="preserve">the </w:t>
      </w:r>
      <w:r>
        <w:t>earth’s coldest places</w:t>
      </w:r>
    </w:p>
    <w:p w14:paraId="11936F9C" w14:textId="77777777" w:rsidR="003670A3" w:rsidRDefault="003670A3" w:rsidP="003670A3">
      <w:pPr>
        <w:pStyle w:val="Listenabsatz"/>
        <w:numPr>
          <w:ilvl w:val="0"/>
          <w:numId w:val="17"/>
        </w:numPr>
        <w:spacing w:line="276" w:lineRule="auto"/>
      </w:pPr>
      <w:r>
        <w:t>Electricity consumption: approx. 120 MW, equal to around 1/3 of the electricity consumption of all the households in the canton of Geneva</w:t>
      </w:r>
    </w:p>
    <w:p w14:paraId="602D7515" w14:textId="77777777" w:rsidR="003670A3" w:rsidRDefault="003670A3" w:rsidP="003670A3">
      <w:pPr>
        <w:pStyle w:val="Listenabsatz"/>
        <w:numPr>
          <w:ilvl w:val="0"/>
          <w:numId w:val="17"/>
        </w:numPr>
        <w:spacing w:line="276" w:lineRule="auto"/>
      </w:pPr>
      <w:r>
        <w:t>Annual data volume: 50,000,000 GB (=50 PB). ATLAS generates approx. 1 GB/s</w:t>
      </w:r>
    </w:p>
    <w:p w14:paraId="4AF1966C" w14:textId="77777777" w:rsidR="003670A3" w:rsidRDefault="003670A3" w:rsidP="003670A3">
      <w:pPr>
        <w:pStyle w:val="Listenabsatz"/>
        <w:numPr>
          <w:ilvl w:val="0"/>
          <w:numId w:val="17"/>
        </w:numPr>
        <w:spacing w:line="276" w:lineRule="auto"/>
      </w:pPr>
      <w:r>
        <w:t>Total construction costs: approx. CHF 6.5 billion</w:t>
      </w:r>
    </w:p>
    <w:p w14:paraId="31248760" w14:textId="77777777" w:rsidR="003670A3" w:rsidRDefault="003670A3" w:rsidP="003670A3">
      <w:pPr>
        <w:pStyle w:val="Listenabsatz"/>
        <w:spacing w:line="276" w:lineRule="auto"/>
      </w:pPr>
    </w:p>
    <w:p w14:paraId="616A350E" w14:textId="209D8C21" w:rsidR="003670A3" w:rsidRDefault="003670A3" w:rsidP="003670A3">
      <w:pPr>
        <w:spacing w:line="276" w:lineRule="auto"/>
      </w:pPr>
      <w:r>
        <w:t>Sources: home.cern / wikipedia.com</w:t>
      </w:r>
    </w:p>
    <w:p w14:paraId="28F5AD8F" w14:textId="4863C01B" w:rsidR="0090171E" w:rsidRPr="00656F41" w:rsidRDefault="0090171E" w:rsidP="00BA1756">
      <w:pPr>
        <w:rPr>
          <w:b/>
          <w:sz w:val="20"/>
          <w:szCs w:val="20"/>
        </w:rPr>
      </w:pPr>
    </w:p>
    <w:tbl>
      <w:tblPr>
        <w:tblW w:w="0" w:type="auto"/>
        <w:tblLayout w:type="fixed"/>
        <w:tblLook w:val="04A0" w:firstRow="1" w:lastRow="0" w:firstColumn="1" w:lastColumn="0" w:noHBand="0" w:noVBand="1"/>
      </w:tblPr>
      <w:tblGrid>
        <w:gridCol w:w="4106"/>
        <w:gridCol w:w="4961"/>
      </w:tblGrid>
      <w:tr w:rsidR="005E12E8" w:rsidRPr="004C4EAE" w14:paraId="4703FF9F" w14:textId="77777777" w:rsidTr="00D86CB8">
        <w:trPr>
          <w:trHeight w:val="136"/>
        </w:trPr>
        <w:tc>
          <w:tcPr>
            <w:tcW w:w="9067" w:type="dxa"/>
            <w:gridSpan w:val="2"/>
            <w:tcBorders>
              <w:top w:val="single" w:sz="4" w:space="0" w:color="auto"/>
              <w:left w:val="single" w:sz="4" w:space="0" w:color="auto"/>
              <w:bottom w:val="single" w:sz="4" w:space="0" w:color="auto"/>
              <w:right w:val="single" w:sz="4" w:space="0" w:color="auto"/>
            </w:tcBorders>
          </w:tcPr>
          <w:p w14:paraId="166DDB3C" w14:textId="77777777" w:rsidR="005E12E8" w:rsidRPr="00C15D03" w:rsidRDefault="005E12E8" w:rsidP="00057991">
            <w:pPr>
              <w:spacing w:line="276" w:lineRule="auto"/>
              <w:rPr>
                <w:b/>
                <w:sz w:val="20"/>
                <w:szCs w:val="16"/>
              </w:rPr>
            </w:pPr>
          </w:p>
          <w:p w14:paraId="0F80472B" w14:textId="77777777" w:rsidR="005E12E8" w:rsidRPr="0028169D" w:rsidRDefault="005E12E8" w:rsidP="00057991">
            <w:pPr>
              <w:spacing w:line="276" w:lineRule="auto"/>
              <w:rPr>
                <w:b/>
                <w:sz w:val="20"/>
                <w:szCs w:val="16"/>
              </w:rPr>
            </w:pPr>
            <w:r>
              <w:rPr>
                <w:b/>
                <w:sz w:val="20"/>
                <w:szCs w:val="16"/>
              </w:rPr>
              <w:t>Photos:</w:t>
            </w:r>
          </w:p>
          <w:p w14:paraId="47370334" w14:textId="10494551" w:rsidR="005E12E8" w:rsidRPr="0028169D" w:rsidRDefault="005E12E8" w:rsidP="00057991">
            <w:pPr>
              <w:spacing w:line="276" w:lineRule="auto"/>
              <w:rPr>
                <w:rFonts w:cs="Arial"/>
                <w:sz w:val="20"/>
                <w:szCs w:val="20"/>
              </w:rPr>
            </w:pPr>
            <w:r>
              <w:rPr>
                <w:sz w:val="20"/>
                <w:szCs w:val="16"/>
              </w:rPr>
              <w:t>Please include the photo credits when publishing.</w:t>
            </w:r>
          </w:p>
          <w:p w14:paraId="2482BFC7" w14:textId="21D2DBB8" w:rsidR="004B5A5E" w:rsidRPr="004C4EAE" w:rsidRDefault="004B5A5E" w:rsidP="00057991">
            <w:pPr>
              <w:spacing w:line="276" w:lineRule="auto"/>
              <w:rPr>
                <w:sz w:val="16"/>
                <w:szCs w:val="16"/>
              </w:rPr>
            </w:pPr>
          </w:p>
        </w:tc>
      </w:tr>
      <w:tr w:rsidR="005E12E8" w:rsidRPr="00B9085D" w14:paraId="0C984ECB" w14:textId="77777777" w:rsidTr="00497960">
        <w:trPr>
          <w:trHeight w:val="2339"/>
        </w:trPr>
        <w:tc>
          <w:tcPr>
            <w:tcW w:w="4106" w:type="dxa"/>
            <w:tcBorders>
              <w:top w:val="single" w:sz="4" w:space="0" w:color="auto"/>
              <w:left w:val="single" w:sz="4" w:space="0" w:color="auto"/>
              <w:bottom w:val="single" w:sz="4" w:space="0" w:color="auto"/>
              <w:right w:val="single" w:sz="4" w:space="0" w:color="auto"/>
            </w:tcBorders>
          </w:tcPr>
          <w:p w14:paraId="1636D95F" w14:textId="0535AA05" w:rsidR="00D36888" w:rsidRPr="00A6688A" w:rsidRDefault="00A6688A" w:rsidP="00D86CB8">
            <w:pPr>
              <w:tabs>
                <w:tab w:val="right" w:pos="3895"/>
              </w:tabs>
              <w:rPr>
                <w:noProof/>
                <w:sz w:val="6"/>
                <w:szCs w:val="16"/>
                <w:lang w:val="en-US" w:eastAsia="de-DE"/>
              </w:rPr>
            </w:pPr>
            <w:r w:rsidRPr="00A6688A">
              <w:rPr>
                <w:noProof/>
                <w:sz w:val="6"/>
                <w:szCs w:val="16"/>
                <w:lang w:val="en-US"/>
              </w:rPr>
              <w:drawing>
                <wp:inline distT="0" distB="0" distL="0" distR="0" wp14:anchorId="76C83AD5" wp14:editId="7A860658">
                  <wp:extent cx="2400000" cy="1440000"/>
                  <wp:effectExtent l="0" t="0" r="635" b="8255"/>
                  <wp:docPr id="1" name="Grafik 1" descr="Q:\Doka\Company\External Communication - Image\Press Releases (tbd)\In progress_2020\2020_7 CERN (Switzerland)\Images\Word\CER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_7 CERN (Switzerland)\Images\Word\CERN_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000" cy="1440000"/>
                          </a:xfrm>
                          <a:prstGeom prst="rect">
                            <a:avLst/>
                          </a:prstGeom>
                          <a:noFill/>
                          <a:ln>
                            <a:noFill/>
                          </a:ln>
                        </pic:spPr>
                      </pic:pic>
                    </a:graphicData>
                  </a:graphic>
                </wp:inline>
              </w:drawing>
            </w:r>
          </w:p>
          <w:p w14:paraId="5BD1CC5A" w14:textId="503EE5F3" w:rsidR="005E12E8" w:rsidRPr="009353ED" w:rsidRDefault="005E12E8" w:rsidP="009353ED">
            <w:pPr>
              <w:tabs>
                <w:tab w:val="left" w:pos="1152"/>
              </w:tabs>
              <w:rPr>
                <w:sz w:val="6"/>
                <w:szCs w:val="16"/>
              </w:rPr>
            </w:pPr>
          </w:p>
        </w:tc>
        <w:tc>
          <w:tcPr>
            <w:tcW w:w="4961" w:type="dxa"/>
            <w:tcBorders>
              <w:top w:val="single" w:sz="4" w:space="0" w:color="auto"/>
              <w:left w:val="single" w:sz="4" w:space="0" w:color="auto"/>
              <w:bottom w:val="single" w:sz="4" w:space="0" w:color="auto"/>
              <w:right w:val="single" w:sz="4" w:space="0" w:color="auto"/>
            </w:tcBorders>
          </w:tcPr>
          <w:p w14:paraId="44BE5BC3" w14:textId="77777777" w:rsidR="003670A3" w:rsidRDefault="003670A3" w:rsidP="003670A3">
            <w:pPr>
              <w:rPr>
                <w:i/>
                <w:sz w:val="20"/>
              </w:rPr>
            </w:pPr>
          </w:p>
          <w:p w14:paraId="131FA958" w14:textId="40B0411A" w:rsidR="003670A3" w:rsidRPr="003670A3" w:rsidRDefault="003670A3" w:rsidP="00D36888">
            <w:pPr>
              <w:spacing w:line="276" w:lineRule="auto"/>
              <w:rPr>
                <w:sz w:val="20"/>
              </w:rPr>
            </w:pPr>
            <w:r w:rsidRPr="003670A3">
              <w:rPr>
                <w:sz w:val="20"/>
              </w:rPr>
              <w:t>In addition to the 10 m long SL-1 tunnel formwork carriage, Doka also designed and pre-assembled formworks for the end walls and stairwells (Frami), the kicker formwork and special formworks using roof trusses (shown on the right of the image) for the branching system.</w:t>
            </w:r>
          </w:p>
          <w:p w14:paraId="29BE0101" w14:textId="77777777" w:rsidR="0014483D" w:rsidRDefault="0014483D" w:rsidP="00057991">
            <w:pPr>
              <w:spacing w:line="276" w:lineRule="auto"/>
              <w:rPr>
                <w:i/>
                <w:sz w:val="20"/>
                <w:szCs w:val="20"/>
              </w:rPr>
            </w:pPr>
          </w:p>
          <w:p w14:paraId="06143A7B" w14:textId="779E25B9" w:rsidR="005E12E8" w:rsidRPr="003E6636" w:rsidRDefault="003670A3" w:rsidP="00057991">
            <w:pPr>
              <w:spacing w:line="276" w:lineRule="auto"/>
              <w:rPr>
                <w:sz w:val="20"/>
                <w:szCs w:val="20"/>
              </w:rPr>
            </w:pPr>
            <w:r>
              <w:rPr>
                <w:sz w:val="20"/>
                <w:szCs w:val="20"/>
              </w:rPr>
              <w:t>Photo: CERN</w:t>
            </w:r>
            <w:r w:rsidR="004B5A5E">
              <w:rPr>
                <w:sz w:val="20"/>
                <w:szCs w:val="20"/>
              </w:rPr>
              <w:t>_1.jpg</w:t>
            </w:r>
          </w:p>
          <w:p w14:paraId="5114233A" w14:textId="33141BEF" w:rsidR="00D36888" w:rsidRPr="003670A3" w:rsidRDefault="00DF0B68" w:rsidP="00D86CB8">
            <w:pPr>
              <w:spacing w:line="276" w:lineRule="auto"/>
              <w:rPr>
                <w:sz w:val="20"/>
                <w:szCs w:val="20"/>
                <w:shd w:val="clear" w:color="auto" w:fill="FFFFFF" w:themeFill="background1"/>
                <w:lang w:val="en-US"/>
              </w:rPr>
            </w:pPr>
            <w:r>
              <w:rPr>
                <w:sz w:val="20"/>
                <w:szCs w:val="20"/>
                <w:shd w:val="clear" w:color="auto" w:fill="FFFFFF" w:themeFill="background1"/>
              </w:rPr>
              <w:t xml:space="preserve">Copyright: </w:t>
            </w:r>
            <w:r w:rsidR="003670A3">
              <w:rPr>
                <w:sz w:val="20"/>
                <w:szCs w:val="20"/>
                <w:shd w:val="clear" w:color="auto" w:fill="FFFFFF" w:themeFill="background1"/>
                <w:lang w:val="en-US"/>
              </w:rPr>
              <w:t>Doka</w:t>
            </w:r>
          </w:p>
        </w:tc>
      </w:tr>
      <w:tr w:rsidR="004B5A5E" w:rsidRPr="00B9085D" w14:paraId="7EA88BE3" w14:textId="77777777" w:rsidTr="00497960">
        <w:trPr>
          <w:trHeight w:val="1503"/>
        </w:trPr>
        <w:tc>
          <w:tcPr>
            <w:tcW w:w="4106" w:type="dxa"/>
            <w:tcBorders>
              <w:top w:val="single" w:sz="4" w:space="0" w:color="auto"/>
              <w:left w:val="single" w:sz="4" w:space="0" w:color="auto"/>
              <w:bottom w:val="single" w:sz="4" w:space="0" w:color="auto"/>
              <w:right w:val="single" w:sz="4" w:space="0" w:color="auto"/>
            </w:tcBorders>
          </w:tcPr>
          <w:p w14:paraId="4CBE8B03" w14:textId="77777777" w:rsidR="003670A3" w:rsidRDefault="0014483D" w:rsidP="004B5A5E">
            <w:pPr>
              <w:spacing w:line="276" w:lineRule="auto"/>
              <w:rPr>
                <w:noProof/>
                <w:sz w:val="6"/>
                <w:lang w:val="en-US"/>
              </w:rPr>
            </w:pPr>
            <w:r w:rsidRPr="0014483D">
              <w:rPr>
                <w:noProof/>
                <w:sz w:val="6"/>
                <w:lang w:val="en-US"/>
              </w:rPr>
              <w:drawing>
                <wp:inline distT="0" distB="0" distL="0" distR="0" wp14:anchorId="694B4B78" wp14:editId="4BEB8836">
                  <wp:extent cx="2376000" cy="1584000"/>
                  <wp:effectExtent l="0" t="0" r="5715" b="0"/>
                  <wp:docPr id="5" name="Grafik 5" descr="Q:\Doka\Company\External Communication - Image\Press Releases (tbd)\In progress_2020\2020_7 CERN (Switzerland)\Images\Word\CERN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20\2020_7 CERN (Switzerland)\Images\Word\CERN_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6000" cy="1584000"/>
                          </a:xfrm>
                          <a:prstGeom prst="rect">
                            <a:avLst/>
                          </a:prstGeom>
                          <a:noFill/>
                          <a:ln>
                            <a:noFill/>
                          </a:ln>
                        </pic:spPr>
                      </pic:pic>
                    </a:graphicData>
                  </a:graphic>
                </wp:inline>
              </w:drawing>
            </w:r>
          </w:p>
          <w:p w14:paraId="114811E8" w14:textId="78B82DB6" w:rsidR="0014483D" w:rsidRPr="00FF20A7" w:rsidRDefault="0014483D" w:rsidP="004B5A5E">
            <w:pPr>
              <w:spacing w:line="276" w:lineRule="auto"/>
              <w:rPr>
                <w:noProof/>
                <w:sz w:val="6"/>
                <w:lang w:val="en-US"/>
              </w:rPr>
            </w:pPr>
          </w:p>
        </w:tc>
        <w:tc>
          <w:tcPr>
            <w:tcW w:w="4961" w:type="dxa"/>
            <w:tcBorders>
              <w:top w:val="single" w:sz="4" w:space="0" w:color="auto"/>
              <w:left w:val="single" w:sz="4" w:space="0" w:color="auto"/>
              <w:bottom w:val="single" w:sz="4" w:space="0" w:color="auto"/>
              <w:right w:val="single" w:sz="4" w:space="0" w:color="auto"/>
            </w:tcBorders>
          </w:tcPr>
          <w:p w14:paraId="51DB66DF" w14:textId="77777777" w:rsidR="004B5A5E" w:rsidRPr="00B438E3" w:rsidRDefault="004B5A5E" w:rsidP="004B5A5E">
            <w:pPr>
              <w:spacing w:line="276" w:lineRule="auto"/>
              <w:rPr>
                <w:sz w:val="20"/>
                <w:szCs w:val="20"/>
                <w:lang w:val="en-US"/>
              </w:rPr>
            </w:pPr>
          </w:p>
          <w:p w14:paraId="5860A389" w14:textId="5A33F754" w:rsidR="0014483D" w:rsidRPr="0014483D" w:rsidRDefault="0014483D" w:rsidP="00D36888">
            <w:pPr>
              <w:spacing w:line="276" w:lineRule="auto"/>
              <w:rPr>
                <w:sz w:val="20"/>
              </w:rPr>
            </w:pPr>
            <w:r w:rsidRPr="0014483D">
              <w:rPr>
                <w:sz w:val="20"/>
              </w:rPr>
              <w:t>The smaller of the two SL-1 tunnel formwork carriages was fitted with wooden shuttering; the larger was given a steel shuttering.</w:t>
            </w:r>
          </w:p>
          <w:p w14:paraId="32FE62DC" w14:textId="16A43ED7" w:rsidR="004B5A5E" w:rsidRPr="00C03061" w:rsidRDefault="004B5A5E" w:rsidP="004B5A5E">
            <w:pPr>
              <w:spacing w:line="276" w:lineRule="auto"/>
              <w:rPr>
                <w:sz w:val="20"/>
                <w:szCs w:val="20"/>
              </w:rPr>
            </w:pPr>
          </w:p>
          <w:p w14:paraId="64235EA6" w14:textId="2219B80A" w:rsidR="004B5A5E" w:rsidRPr="003E6636" w:rsidRDefault="003670A3" w:rsidP="004B5A5E">
            <w:pPr>
              <w:spacing w:line="276" w:lineRule="auto"/>
              <w:rPr>
                <w:sz w:val="20"/>
                <w:szCs w:val="20"/>
              </w:rPr>
            </w:pPr>
            <w:r>
              <w:rPr>
                <w:sz w:val="20"/>
                <w:szCs w:val="20"/>
              </w:rPr>
              <w:t>Photo: CERN</w:t>
            </w:r>
            <w:r w:rsidR="00D86CB8">
              <w:rPr>
                <w:sz w:val="20"/>
                <w:szCs w:val="20"/>
              </w:rPr>
              <w:t>_2.jpg</w:t>
            </w:r>
          </w:p>
          <w:p w14:paraId="14E3B522" w14:textId="7AF9EBF2" w:rsidR="004B5A5E" w:rsidRPr="00A2161C" w:rsidRDefault="00DF0B68" w:rsidP="004B5A5E">
            <w:pPr>
              <w:spacing w:line="276" w:lineRule="auto"/>
              <w:rPr>
                <w:sz w:val="20"/>
                <w:szCs w:val="20"/>
              </w:rPr>
            </w:pPr>
            <w:r>
              <w:rPr>
                <w:sz w:val="20"/>
                <w:szCs w:val="20"/>
              </w:rPr>
              <w:t xml:space="preserve">Copyright: </w:t>
            </w:r>
            <w:r w:rsidR="003670A3">
              <w:rPr>
                <w:sz w:val="20"/>
                <w:szCs w:val="20"/>
                <w:shd w:val="clear" w:color="auto" w:fill="FFFFFF" w:themeFill="background1"/>
                <w:lang w:val="en-US"/>
              </w:rPr>
              <w:t>Doka</w:t>
            </w:r>
          </w:p>
        </w:tc>
      </w:tr>
      <w:tr w:rsidR="004B5A5E" w:rsidRPr="00656F41" w14:paraId="2C3D64C6" w14:textId="77777777" w:rsidTr="00497960">
        <w:trPr>
          <w:trHeight w:val="3543"/>
        </w:trPr>
        <w:tc>
          <w:tcPr>
            <w:tcW w:w="4106" w:type="dxa"/>
            <w:tcBorders>
              <w:top w:val="single" w:sz="4" w:space="0" w:color="auto"/>
              <w:left w:val="single" w:sz="4" w:space="0" w:color="auto"/>
              <w:bottom w:val="single" w:sz="4" w:space="0" w:color="auto"/>
              <w:right w:val="single" w:sz="4" w:space="0" w:color="auto"/>
            </w:tcBorders>
          </w:tcPr>
          <w:p w14:paraId="656595D2" w14:textId="503153BC" w:rsidR="00D36888" w:rsidRPr="00327674" w:rsidRDefault="00497960" w:rsidP="004B5A5E">
            <w:pPr>
              <w:spacing w:line="276" w:lineRule="auto"/>
              <w:rPr>
                <w:noProof/>
                <w:sz w:val="16"/>
                <w:szCs w:val="16"/>
              </w:rPr>
            </w:pPr>
            <w:r w:rsidRPr="00497960">
              <w:rPr>
                <w:noProof/>
                <w:sz w:val="20"/>
                <w:szCs w:val="20"/>
                <w:lang w:val="en-US"/>
              </w:rPr>
              <w:lastRenderedPageBreak/>
              <w:drawing>
                <wp:inline distT="0" distB="0" distL="0" distR="0" wp14:anchorId="0F663B87" wp14:editId="372BA69D">
                  <wp:extent cx="1447200" cy="2412000"/>
                  <wp:effectExtent l="0" t="0" r="635" b="7620"/>
                  <wp:docPr id="4" name="Grafik 4" descr="Q:\Doka\Company\External Communication - Image\Press Releases (tbd)\In progress_2020\2020_7 CERN (Switzerland)\Images\Word\CERN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_7 CERN (Switzerland)\Images\Word\CERN_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200" cy="2412000"/>
                          </a:xfrm>
                          <a:prstGeom prst="rect">
                            <a:avLst/>
                          </a:prstGeom>
                          <a:noFill/>
                          <a:ln>
                            <a:noFill/>
                          </a:ln>
                        </pic:spPr>
                      </pic:pic>
                    </a:graphicData>
                  </a:graphic>
                </wp:inline>
              </w:drawing>
            </w:r>
          </w:p>
        </w:tc>
        <w:tc>
          <w:tcPr>
            <w:tcW w:w="4961" w:type="dxa"/>
            <w:tcBorders>
              <w:top w:val="single" w:sz="4" w:space="0" w:color="auto"/>
              <w:left w:val="single" w:sz="4" w:space="0" w:color="auto"/>
              <w:bottom w:val="single" w:sz="4" w:space="0" w:color="auto"/>
              <w:right w:val="single" w:sz="4" w:space="0" w:color="auto"/>
            </w:tcBorders>
          </w:tcPr>
          <w:p w14:paraId="22EAFECB" w14:textId="60DC338B" w:rsidR="004B5A5E" w:rsidRPr="00497960" w:rsidRDefault="00497960" w:rsidP="00497960">
            <w:pPr>
              <w:spacing w:line="276" w:lineRule="auto"/>
              <w:rPr>
                <w:sz w:val="20"/>
                <w:szCs w:val="20"/>
                <w:lang w:val="en-US"/>
              </w:rPr>
            </w:pPr>
            <w:r w:rsidRPr="003670A3">
              <w:rPr>
                <w:noProof/>
                <w:sz w:val="6"/>
                <w:lang w:val="en-US"/>
              </w:rPr>
              <w:drawing>
                <wp:inline distT="0" distB="0" distL="0" distR="0" wp14:anchorId="32B6D5ED" wp14:editId="2B39A6F6">
                  <wp:extent cx="2400000" cy="1440000"/>
                  <wp:effectExtent l="0" t="0" r="635" b="8255"/>
                  <wp:docPr id="3" name="Grafik 3" descr="Q:\Doka\Company\External Communication - Image\Press Releases (tbd)\In progress_2020\2020_7 CERN (Switzerland)\Images\Word\CER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_7 CERN (Switzerland)\Images\Word\CERN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0000" cy="1440000"/>
                          </a:xfrm>
                          <a:prstGeom prst="rect">
                            <a:avLst/>
                          </a:prstGeom>
                          <a:noFill/>
                          <a:ln>
                            <a:noFill/>
                          </a:ln>
                        </pic:spPr>
                      </pic:pic>
                    </a:graphicData>
                  </a:graphic>
                </wp:inline>
              </w:drawing>
            </w:r>
          </w:p>
        </w:tc>
      </w:tr>
      <w:tr w:rsidR="00497960" w:rsidRPr="00656F41" w14:paraId="78242DEF" w14:textId="77777777" w:rsidTr="008E689A">
        <w:trPr>
          <w:trHeight w:val="1503"/>
        </w:trPr>
        <w:tc>
          <w:tcPr>
            <w:tcW w:w="9067" w:type="dxa"/>
            <w:gridSpan w:val="2"/>
            <w:tcBorders>
              <w:top w:val="single" w:sz="4" w:space="0" w:color="auto"/>
              <w:left w:val="single" w:sz="4" w:space="0" w:color="auto"/>
              <w:bottom w:val="single" w:sz="4" w:space="0" w:color="auto"/>
              <w:right w:val="single" w:sz="4" w:space="0" w:color="auto"/>
            </w:tcBorders>
          </w:tcPr>
          <w:p w14:paraId="2F33B845" w14:textId="77777777" w:rsidR="00497960" w:rsidRDefault="00497960" w:rsidP="00497960">
            <w:pPr>
              <w:spacing w:line="276" w:lineRule="auto"/>
              <w:rPr>
                <w:sz w:val="20"/>
              </w:rPr>
            </w:pPr>
          </w:p>
          <w:p w14:paraId="6D4A61DD" w14:textId="02CA8A99" w:rsidR="00497960" w:rsidRDefault="00497960" w:rsidP="00497960">
            <w:pPr>
              <w:spacing w:line="276" w:lineRule="auto"/>
              <w:rPr>
                <w:sz w:val="20"/>
              </w:rPr>
            </w:pPr>
            <w:r w:rsidRPr="00D36888">
              <w:rPr>
                <w:sz w:val="20"/>
              </w:rPr>
              <w:t xml:space="preserve">Only one way down: All the materials and equipment – including elements for the tunnel formwork carriages – have to be lowered by crane 60 m into the access shaft. </w:t>
            </w:r>
          </w:p>
          <w:p w14:paraId="5999496E" w14:textId="77777777" w:rsidR="00497960" w:rsidRDefault="00497960" w:rsidP="00497960">
            <w:pPr>
              <w:spacing w:line="276" w:lineRule="auto"/>
              <w:rPr>
                <w:sz w:val="20"/>
              </w:rPr>
            </w:pPr>
          </w:p>
          <w:p w14:paraId="68A2DB66" w14:textId="56571887" w:rsidR="00497960" w:rsidRPr="003E6636" w:rsidRDefault="00497960" w:rsidP="00497960">
            <w:pPr>
              <w:spacing w:line="276" w:lineRule="auto"/>
              <w:rPr>
                <w:sz w:val="20"/>
                <w:szCs w:val="20"/>
              </w:rPr>
            </w:pPr>
            <w:r>
              <w:rPr>
                <w:sz w:val="20"/>
                <w:szCs w:val="20"/>
              </w:rPr>
              <w:t>Photos: CERN_3.jpg, CERN_4.jpg</w:t>
            </w:r>
          </w:p>
          <w:p w14:paraId="76BE614A" w14:textId="77777777" w:rsidR="00497960" w:rsidRDefault="00497960" w:rsidP="004B5A5E">
            <w:pPr>
              <w:spacing w:line="276" w:lineRule="auto"/>
              <w:rPr>
                <w:sz w:val="20"/>
              </w:rPr>
            </w:pPr>
            <w:r w:rsidRPr="00DF0B68">
              <w:rPr>
                <w:sz w:val="20"/>
                <w:szCs w:val="20"/>
                <w:shd w:val="clear" w:color="auto" w:fill="FFFFFF" w:themeFill="background1"/>
              </w:rPr>
              <w:t>Copyright:</w:t>
            </w:r>
            <w:r>
              <w:rPr>
                <w:sz w:val="20"/>
                <w:szCs w:val="20"/>
                <w:shd w:val="clear" w:color="auto" w:fill="FFFFFF" w:themeFill="background1"/>
              </w:rPr>
              <w:t xml:space="preserve"> </w:t>
            </w:r>
            <w:r>
              <w:rPr>
                <w:sz w:val="20"/>
                <w:szCs w:val="20"/>
                <w:shd w:val="clear" w:color="auto" w:fill="FFFFFF" w:themeFill="background1"/>
                <w:lang w:val="en-US"/>
              </w:rPr>
              <w:t>Doka</w:t>
            </w:r>
          </w:p>
          <w:p w14:paraId="3BEC6D26" w14:textId="017B6AD7" w:rsidR="00497960" w:rsidRPr="00497960" w:rsidRDefault="00497960" w:rsidP="004B5A5E">
            <w:pPr>
              <w:spacing w:line="276" w:lineRule="auto"/>
              <w:rPr>
                <w:sz w:val="20"/>
              </w:rPr>
            </w:pPr>
          </w:p>
        </w:tc>
      </w:tr>
    </w:tbl>
    <w:p w14:paraId="69D4A1E8" w14:textId="186BE6C6" w:rsidR="003E43C8" w:rsidRPr="00826F2A" w:rsidRDefault="003E43C8" w:rsidP="00BA1756">
      <w:pPr>
        <w:rPr>
          <w:b/>
          <w:sz w:val="20"/>
          <w:szCs w:val="20"/>
          <w:lang w:val="en-US"/>
        </w:rPr>
      </w:pPr>
    </w:p>
    <w:p w14:paraId="68104D66" w14:textId="77777777" w:rsidR="00497960" w:rsidRDefault="00497960" w:rsidP="00BA1756">
      <w:pPr>
        <w:rPr>
          <w:b/>
          <w:sz w:val="20"/>
          <w:szCs w:val="20"/>
        </w:rPr>
      </w:pPr>
    </w:p>
    <w:p w14:paraId="1D541DE5" w14:textId="6E30FABE" w:rsidR="00BA1756" w:rsidRPr="001E41F5" w:rsidRDefault="00BA1756" w:rsidP="00BA1756">
      <w:pPr>
        <w:rPr>
          <w:b/>
          <w:sz w:val="20"/>
          <w:szCs w:val="20"/>
        </w:rPr>
      </w:pPr>
      <w:r>
        <w:rPr>
          <w:b/>
          <w:sz w:val="20"/>
          <w:szCs w:val="20"/>
        </w:rPr>
        <w:t>About Doka:</w:t>
      </w:r>
    </w:p>
    <w:p w14:paraId="3F0BA126" w14:textId="37992C73" w:rsidR="00BA1756" w:rsidRDefault="00BA1756" w:rsidP="00BA1756">
      <w:pPr>
        <w:rPr>
          <w:rFonts w:cs="Arial"/>
          <w:sz w:val="20"/>
          <w:szCs w:val="20"/>
        </w:rPr>
      </w:pPr>
      <w:r>
        <w:rPr>
          <w:sz w:val="20"/>
          <w:szCs w:val="20"/>
        </w:rPr>
        <w:t>Doka is a global leader in formwork solutions; it develops, manufactures</w:t>
      </w:r>
      <w:r w:rsidR="00E8205F">
        <w:rPr>
          <w:sz w:val="20"/>
          <w:szCs w:val="20"/>
        </w:rPr>
        <w:t xml:space="preserve"> </w:t>
      </w:r>
      <w:r>
        <w:rPr>
          <w:sz w:val="20"/>
          <w:szCs w:val="20"/>
        </w:rPr>
        <w:t xml:space="preserve">and distributes innovative products for </w:t>
      </w:r>
      <w:r w:rsidR="0091664E">
        <w:rPr>
          <w:sz w:val="20"/>
          <w:szCs w:val="20"/>
        </w:rPr>
        <w:t xml:space="preserve">use in </w:t>
      </w:r>
      <w:r>
        <w:rPr>
          <w:sz w:val="20"/>
          <w:szCs w:val="20"/>
        </w:rPr>
        <w:t>all areas of the construction industry. It has a highly effective sales network of 160+ distribution and logistics sites in over 70 countries, guaranteeing rapid, professional provision of both equipment and technical support. Doka is an U</w:t>
      </w:r>
      <w:r w:rsidR="001378D7">
        <w:rPr>
          <w:sz w:val="20"/>
          <w:szCs w:val="20"/>
        </w:rPr>
        <w:t>mdasch Group company and has 7,4</w:t>
      </w:r>
      <w:r>
        <w:rPr>
          <w:sz w:val="20"/>
          <w:szCs w:val="20"/>
        </w:rPr>
        <w:t>00 employees worldwide.</w:t>
      </w:r>
    </w:p>
    <w:p w14:paraId="3C32092B" w14:textId="77777777" w:rsidR="00BA1756" w:rsidRPr="00E83FD6" w:rsidRDefault="00BA1756" w:rsidP="00BA1756">
      <w:pPr>
        <w:tabs>
          <w:tab w:val="left" w:pos="2835"/>
        </w:tabs>
        <w:spacing w:line="264" w:lineRule="auto"/>
        <w:rPr>
          <w:rFonts w:cs="Arial"/>
          <w:sz w:val="20"/>
          <w:szCs w:val="20"/>
          <w:lang w:val="en-US"/>
        </w:rPr>
      </w:pPr>
    </w:p>
    <w:p w14:paraId="669692B5" w14:textId="77777777" w:rsidR="00BA1756" w:rsidRPr="00826F2A" w:rsidRDefault="00BA1756" w:rsidP="00BA1756">
      <w:pPr>
        <w:tabs>
          <w:tab w:val="left" w:pos="2835"/>
        </w:tabs>
        <w:spacing w:line="264" w:lineRule="auto"/>
        <w:rPr>
          <w:rFonts w:cs="Arial"/>
          <w:sz w:val="20"/>
          <w:szCs w:val="22"/>
        </w:rPr>
      </w:pPr>
      <w:r>
        <w:rPr>
          <w:b/>
          <w:sz w:val="20"/>
          <w:szCs w:val="20"/>
        </w:rPr>
        <w:t>Press contact</w:t>
      </w:r>
    </w:p>
    <w:p w14:paraId="39870CA9" w14:textId="77777777" w:rsidR="00BA1756" w:rsidRPr="00826F2A" w:rsidRDefault="00A2161C" w:rsidP="00BA1756">
      <w:pPr>
        <w:rPr>
          <w:rFonts w:cs="Arial"/>
          <w:b/>
          <w:sz w:val="20"/>
          <w:szCs w:val="20"/>
        </w:rPr>
      </w:pPr>
      <w:r>
        <w:rPr>
          <w:b/>
          <w:sz w:val="20"/>
          <w:szCs w:val="20"/>
        </w:rPr>
        <w:t>Doka</w:t>
      </w:r>
    </w:p>
    <w:p w14:paraId="0CFD803F" w14:textId="77777777" w:rsidR="00BA1756" w:rsidRPr="00826F2A" w:rsidRDefault="00BA1756" w:rsidP="00BA1756">
      <w:pPr>
        <w:rPr>
          <w:rFonts w:cs="Arial"/>
          <w:bCs/>
          <w:sz w:val="20"/>
          <w:szCs w:val="20"/>
        </w:rPr>
      </w:pPr>
      <w:r>
        <w:rPr>
          <w:bCs/>
          <w:sz w:val="20"/>
          <w:szCs w:val="20"/>
        </w:rPr>
        <w:t>Michael Fuker</w:t>
      </w:r>
    </w:p>
    <w:p w14:paraId="742DA3FC" w14:textId="77777777" w:rsidR="00BA1756" w:rsidRPr="00826F2A" w:rsidRDefault="00BA1756" w:rsidP="00BA1756">
      <w:pPr>
        <w:rPr>
          <w:rFonts w:cs="Arial"/>
          <w:sz w:val="20"/>
          <w:szCs w:val="20"/>
        </w:rPr>
      </w:pPr>
      <w:r>
        <w:rPr>
          <w:sz w:val="20"/>
          <w:szCs w:val="20"/>
        </w:rPr>
        <w:t>Public Relations Manager</w:t>
      </w:r>
    </w:p>
    <w:p w14:paraId="15F8F61B" w14:textId="77777777" w:rsidR="00BA1756" w:rsidRPr="00D64C21" w:rsidRDefault="00BA1756" w:rsidP="00BA1756">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14:paraId="0B063185" w14:textId="77777777" w:rsidR="00BA1756" w:rsidRPr="00D64C21" w:rsidRDefault="0035766A" w:rsidP="00BA1756">
      <w:pPr>
        <w:rPr>
          <w:rFonts w:cs="Arial"/>
          <w:sz w:val="20"/>
          <w:szCs w:val="20"/>
        </w:rPr>
      </w:pPr>
      <w:hyperlink r:id="rId12" w:history="1">
        <w:r w:rsidR="008F279D">
          <w:rPr>
            <w:rStyle w:val="Hyperlink"/>
            <w:sz w:val="20"/>
            <w:szCs w:val="20"/>
          </w:rPr>
          <w:t>press@doka.com</w:t>
        </w:r>
      </w:hyperlink>
    </w:p>
    <w:p w14:paraId="07A66847" w14:textId="77777777" w:rsidR="00ED3107" w:rsidRPr="00DC1C76" w:rsidRDefault="00ED3107" w:rsidP="00ED3107">
      <w:pPr>
        <w:autoSpaceDE w:val="0"/>
        <w:autoSpaceDN w:val="0"/>
        <w:adjustRightInd w:val="0"/>
        <w:rPr>
          <w:rFonts w:ascii="Segoe UI" w:hAnsi="Segoe UI" w:cs="Segoe UI"/>
          <w:sz w:val="20"/>
          <w:szCs w:val="20"/>
          <w:lang w:eastAsia="de-DE"/>
        </w:rPr>
      </w:pPr>
    </w:p>
    <w:sectPr w:rsidR="00ED3107" w:rsidRPr="00DC1C76" w:rsidSect="001F4501">
      <w:headerReference w:type="default" r:id="rId13"/>
      <w:pgSz w:w="11906" w:h="16838" w:code="9"/>
      <w:pgMar w:top="2552" w:right="1134" w:bottom="1985" w:left="1418" w:header="709" w:footer="567" w:gutter="0"/>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5ECCA7" w16cid:durableId="2298618C"/>
  <w16cid:commentId w16cid:paraId="583070BF" w16cid:durableId="2298620C"/>
  <w16cid:commentId w16cid:paraId="4401A24D" w16cid:durableId="22986016"/>
  <w16cid:commentId w16cid:paraId="1B18A1F3" w16cid:durableId="229862B6"/>
  <w16cid:commentId w16cid:paraId="68E0B4BA" w16cid:durableId="22986308"/>
  <w16cid:commentId w16cid:paraId="4A58C3B7" w16cid:durableId="229863BD"/>
  <w16cid:commentId w16cid:paraId="7C0FB56D" w16cid:durableId="2298642F"/>
  <w16cid:commentId w16cid:paraId="305EA1F3" w16cid:durableId="22986494"/>
  <w16cid:commentId w16cid:paraId="65F4DFE2" w16cid:durableId="229864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03E95" w14:textId="77777777" w:rsidR="004C4D45" w:rsidRDefault="004C4D45">
      <w:r>
        <w:separator/>
      </w:r>
    </w:p>
  </w:endnote>
  <w:endnote w:type="continuationSeparator" w:id="0">
    <w:p w14:paraId="4FD2B4F2" w14:textId="77777777" w:rsidR="004C4D45" w:rsidRDefault="004C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E9B92" w14:textId="77777777" w:rsidR="004C4D45" w:rsidRDefault="004C4D45">
      <w:r>
        <w:separator/>
      </w:r>
    </w:p>
  </w:footnote>
  <w:footnote w:type="continuationSeparator" w:id="0">
    <w:p w14:paraId="62D019EF" w14:textId="77777777" w:rsidR="004C4D45" w:rsidRDefault="004C4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A74C8" w14:textId="291A4899" w:rsidR="00A2161C" w:rsidRDefault="00A2161C" w:rsidP="008F2ADD">
    <w:pPr>
      <w:pStyle w:val="Kopfzeile"/>
      <w:tabs>
        <w:tab w:val="left" w:pos="269"/>
      </w:tabs>
    </w:pPr>
    <w:r>
      <w:rPr>
        <w:b/>
        <w:noProof/>
        <w:lang w:val="en-US"/>
      </w:rPr>
      <w:drawing>
        <wp:anchor distT="0" distB="0" distL="114300" distR="114300" simplePos="0" relativeHeight="251659264" behindDoc="0" locked="0" layoutInCell="1" allowOverlap="1" wp14:anchorId="7B6A0990" wp14:editId="2DFDDC5D">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 xml:space="preserve">Press </w:t>
    </w:r>
    <w:r w:rsidR="005457B4">
      <w:rPr>
        <w:b/>
      </w:rPr>
      <w:t xml:space="preserve">release </w:t>
    </w:r>
    <w:r w:rsidR="0014483D">
      <w:t>/</w:t>
    </w:r>
    <w:r w:rsidR="0039720B">
      <w:t xml:space="preserve"> </w:t>
    </w:r>
    <w:r w:rsidR="0014483D">
      <w:t>July</w:t>
    </w:r>
    <w:r>
      <w:t xml:space="preserve"> 2020</w:t>
    </w:r>
  </w:p>
  <w:p w14:paraId="68FEF5F8" w14:textId="77777777" w:rsidR="00A2161C" w:rsidRDefault="00A2161C" w:rsidP="008F2ADD">
    <w:pPr>
      <w:pStyle w:val="Kopfzeile"/>
    </w:pPr>
  </w:p>
  <w:p w14:paraId="182F18B7" w14:textId="77777777" w:rsidR="00A2161C" w:rsidRPr="00E43CB4" w:rsidRDefault="00A2161C" w:rsidP="008F2ADD">
    <w:pPr>
      <w:pStyle w:val="Kopfzeile"/>
      <w:jc w:val="right"/>
    </w:pPr>
  </w:p>
  <w:p w14:paraId="61D3F45A" w14:textId="77777777" w:rsidR="00A2161C" w:rsidRDefault="00A2161C" w:rsidP="008F2ADD">
    <w:pPr>
      <w:pStyle w:val="Kopfzeile"/>
      <w:jc w:val="right"/>
    </w:pPr>
  </w:p>
  <w:p w14:paraId="1B5212AA" w14:textId="77777777" w:rsidR="00A2161C" w:rsidRDefault="00A21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F10F14"/>
    <w:multiLevelType w:val="hybridMultilevel"/>
    <w:tmpl w:val="5B147E84"/>
    <w:lvl w:ilvl="0" w:tplc="A2E0F93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16"/>
  </w:num>
  <w:num w:numId="4">
    <w:abstractNumId w:val="5"/>
  </w:num>
  <w:num w:numId="5">
    <w:abstractNumId w:val="0"/>
  </w:num>
  <w:num w:numId="6">
    <w:abstractNumId w:val="8"/>
  </w:num>
  <w:num w:numId="7">
    <w:abstractNumId w:val="4"/>
  </w:num>
  <w:num w:numId="8">
    <w:abstractNumId w:val="2"/>
  </w:num>
  <w:num w:numId="9">
    <w:abstractNumId w:val="13"/>
  </w:num>
  <w:num w:numId="10">
    <w:abstractNumId w:val="15"/>
  </w:num>
  <w:num w:numId="11">
    <w:abstractNumId w:val="10"/>
  </w:num>
  <w:num w:numId="12">
    <w:abstractNumId w:val="3"/>
  </w:num>
  <w:num w:numId="13">
    <w:abstractNumId w:val="14"/>
  </w:num>
  <w:num w:numId="14">
    <w:abstractNumId w:val="7"/>
  </w:num>
  <w:num w:numId="15">
    <w:abstractNumId w:val="6"/>
  </w:num>
  <w:num w:numId="16">
    <w:abstractNumId w:val="1"/>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ctiveWritingStyle w:appName="MSWord" w:lang="de-DE" w:vendorID="64" w:dllVersion="6" w:nlCheck="1" w:checkStyle="0"/>
  <w:activeWritingStyle w:appName="MSWord" w:lang="en-US" w:vendorID="64" w:dllVersion="6" w:nlCheck="1" w:checkStyle="1"/>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wNjY0NzY2MjcyMDJV0lEKTi0uzszPAykwNK8FAD6Bnj0tAAAA"/>
  </w:docVars>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D62"/>
    <w:rsid w:val="00015F66"/>
    <w:rsid w:val="000164FB"/>
    <w:rsid w:val="00016591"/>
    <w:rsid w:val="00017E35"/>
    <w:rsid w:val="00020122"/>
    <w:rsid w:val="000206DB"/>
    <w:rsid w:val="00021A76"/>
    <w:rsid w:val="000225CC"/>
    <w:rsid w:val="00022C99"/>
    <w:rsid w:val="00023479"/>
    <w:rsid w:val="00024616"/>
    <w:rsid w:val="000251EE"/>
    <w:rsid w:val="0002524B"/>
    <w:rsid w:val="000259BA"/>
    <w:rsid w:val="0002608D"/>
    <w:rsid w:val="00026924"/>
    <w:rsid w:val="00030363"/>
    <w:rsid w:val="000314AB"/>
    <w:rsid w:val="00031903"/>
    <w:rsid w:val="00032029"/>
    <w:rsid w:val="000326F7"/>
    <w:rsid w:val="00032E94"/>
    <w:rsid w:val="00032FE1"/>
    <w:rsid w:val="0003382B"/>
    <w:rsid w:val="00033C49"/>
    <w:rsid w:val="00034099"/>
    <w:rsid w:val="00034B75"/>
    <w:rsid w:val="000358AF"/>
    <w:rsid w:val="000359AA"/>
    <w:rsid w:val="0003747B"/>
    <w:rsid w:val="000378F3"/>
    <w:rsid w:val="00037AC8"/>
    <w:rsid w:val="00041FC1"/>
    <w:rsid w:val="00042255"/>
    <w:rsid w:val="00042662"/>
    <w:rsid w:val="00043485"/>
    <w:rsid w:val="00043943"/>
    <w:rsid w:val="00043D4E"/>
    <w:rsid w:val="0004435C"/>
    <w:rsid w:val="000446ED"/>
    <w:rsid w:val="000457D7"/>
    <w:rsid w:val="00045B84"/>
    <w:rsid w:val="00046052"/>
    <w:rsid w:val="00047A5E"/>
    <w:rsid w:val="0005119C"/>
    <w:rsid w:val="000516E2"/>
    <w:rsid w:val="000524A8"/>
    <w:rsid w:val="0005426E"/>
    <w:rsid w:val="00054AF3"/>
    <w:rsid w:val="00054F2F"/>
    <w:rsid w:val="000557DB"/>
    <w:rsid w:val="00055B6B"/>
    <w:rsid w:val="00056980"/>
    <w:rsid w:val="00056EC9"/>
    <w:rsid w:val="0005729E"/>
    <w:rsid w:val="00057A36"/>
    <w:rsid w:val="00057D24"/>
    <w:rsid w:val="00057F47"/>
    <w:rsid w:val="000607CB"/>
    <w:rsid w:val="000609CE"/>
    <w:rsid w:val="00060F74"/>
    <w:rsid w:val="0006146F"/>
    <w:rsid w:val="00061AC1"/>
    <w:rsid w:val="00061D48"/>
    <w:rsid w:val="00062D2F"/>
    <w:rsid w:val="000632DB"/>
    <w:rsid w:val="0006583E"/>
    <w:rsid w:val="00066095"/>
    <w:rsid w:val="000678CA"/>
    <w:rsid w:val="00067A1A"/>
    <w:rsid w:val="00072B49"/>
    <w:rsid w:val="00073AC8"/>
    <w:rsid w:val="00074603"/>
    <w:rsid w:val="00074C5D"/>
    <w:rsid w:val="00076619"/>
    <w:rsid w:val="0007693E"/>
    <w:rsid w:val="00076DB5"/>
    <w:rsid w:val="0007703E"/>
    <w:rsid w:val="000773D4"/>
    <w:rsid w:val="00077F9D"/>
    <w:rsid w:val="00077FC1"/>
    <w:rsid w:val="00080C5C"/>
    <w:rsid w:val="00081030"/>
    <w:rsid w:val="00081143"/>
    <w:rsid w:val="00081B55"/>
    <w:rsid w:val="00081D9A"/>
    <w:rsid w:val="00083C79"/>
    <w:rsid w:val="00083F00"/>
    <w:rsid w:val="00084B2E"/>
    <w:rsid w:val="00084C78"/>
    <w:rsid w:val="00085537"/>
    <w:rsid w:val="0008642F"/>
    <w:rsid w:val="00090489"/>
    <w:rsid w:val="00090787"/>
    <w:rsid w:val="00091ABE"/>
    <w:rsid w:val="00091F1C"/>
    <w:rsid w:val="000931C4"/>
    <w:rsid w:val="000934DE"/>
    <w:rsid w:val="00094E70"/>
    <w:rsid w:val="00095D7F"/>
    <w:rsid w:val="00095F53"/>
    <w:rsid w:val="0009777F"/>
    <w:rsid w:val="000A0AA6"/>
    <w:rsid w:val="000A11DF"/>
    <w:rsid w:val="000A1954"/>
    <w:rsid w:val="000A1BB1"/>
    <w:rsid w:val="000A27A6"/>
    <w:rsid w:val="000A3429"/>
    <w:rsid w:val="000A4782"/>
    <w:rsid w:val="000A6709"/>
    <w:rsid w:val="000A6BF4"/>
    <w:rsid w:val="000A6C34"/>
    <w:rsid w:val="000A7C45"/>
    <w:rsid w:val="000B00AF"/>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692A"/>
    <w:rsid w:val="000E73EF"/>
    <w:rsid w:val="000E78B1"/>
    <w:rsid w:val="000F0410"/>
    <w:rsid w:val="000F0A26"/>
    <w:rsid w:val="000F0BB3"/>
    <w:rsid w:val="000F21A8"/>
    <w:rsid w:val="000F27D8"/>
    <w:rsid w:val="000F2860"/>
    <w:rsid w:val="000F3755"/>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6E1"/>
    <w:rsid w:val="00103957"/>
    <w:rsid w:val="00103E6A"/>
    <w:rsid w:val="0010480C"/>
    <w:rsid w:val="001049D5"/>
    <w:rsid w:val="00105C9E"/>
    <w:rsid w:val="001061E2"/>
    <w:rsid w:val="00106375"/>
    <w:rsid w:val="00106E60"/>
    <w:rsid w:val="00106E89"/>
    <w:rsid w:val="00106F9F"/>
    <w:rsid w:val="0010701D"/>
    <w:rsid w:val="00107B3C"/>
    <w:rsid w:val="00110482"/>
    <w:rsid w:val="00110EBB"/>
    <w:rsid w:val="00111C9E"/>
    <w:rsid w:val="001121D1"/>
    <w:rsid w:val="0011300D"/>
    <w:rsid w:val="00115BC7"/>
    <w:rsid w:val="0011670E"/>
    <w:rsid w:val="00121825"/>
    <w:rsid w:val="00121D69"/>
    <w:rsid w:val="0012285E"/>
    <w:rsid w:val="00123315"/>
    <w:rsid w:val="00123655"/>
    <w:rsid w:val="001236E6"/>
    <w:rsid w:val="001249C4"/>
    <w:rsid w:val="0012522B"/>
    <w:rsid w:val="001258F9"/>
    <w:rsid w:val="00125E40"/>
    <w:rsid w:val="0012691E"/>
    <w:rsid w:val="001302B5"/>
    <w:rsid w:val="00130F97"/>
    <w:rsid w:val="001328F4"/>
    <w:rsid w:val="00132CA3"/>
    <w:rsid w:val="001333F8"/>
    <w:rsid w:val="0013361D"/>
    <w:rsid w:val="00134A91"/>
    <w:rsid w:val="00134E13"/>
    <w:rsid w:val="0013646F"/>
    <w:rsid w:val="00136C01"/>
    <w:rsid w:val="00137475"/>
    <w:rsid w:val="001377E1"/>
    <w:rsid w:val="001378D7"/>
    <w:rsid w:val="00141D03"/>
    <w:rsid w:val="00142AF7"/>
    <w:rsid w:val="00142BE3"/>
    <w:rsid w:val="0014483D"/>
    <w:rsid w:val="00144E26"/>
    <w:rsid w:val="0014515C"/>
    <w:rsid w:val="00145700"/>
    <w:rsid w:val="001461F4"/>
    <w:rsid w:val="00146707"/>
    <w:rsid w:val="00146978"/>
    <w:rsid w:val="00146991"/>
    <w:rsid w:val="00146FB4"/>
    <w:rsid w:val="001479A0"/>
    <w:rsid w:val="0015009A"/>
    <w:rsid w:val="001505D2"/>
    <w:rsid w:val="00150667"/>
    <w:rsid w:val="00150745"/>
    <w:rsid w:val="00150AFD"/>
    <w:rsid w:val="00151116"/>
    <w:rsid w:val="00151804"/>
    <w:rsid w:val="001519C4"/>
    <w:rsid w:val="00151DB3"/>
    <w:rsid w:val="0015238A"/>
    <w:rsid w:val="001529C9"/>
    <w:rsid w:val="001529D7"/>
    <w:rsid w:val="00152A72"/>
    <w:rsid w:val="001532FF"/>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4A2D"/>
    <w:rsid w:val="00175B13"/>
    <w:rsid w:val="00175E56"/>
    <w:rsid w:val="0017611D"/>
    <w:rsid w:val="0017659A"/>
    <w:rsid w:val="00180556"/>
    <w:rsid w:val="00180E8A"/>
    <w:rsid w:val="00182235"/>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5612"/>
    <w:rsid w:val="001963DA"/>
    <w:rsid w:val="001A1266"/>
    <w:rsid w:val="001A3C69"/>
    <w:rsid w:val="001A3E07"/>
    <w:rsid w:val="001A513D"/>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1AC9"/>
    <w:rsid w:val="001C2B26"/>
    <w:rsid w:val="001C2BCC"/>
    <w:rsid w:val="001C3BEC"/>
    <w:rsid w:val="001C401C"/>
    <w:rsid w:val="001C4DB0"/>
    <w:rsid w:val="001C5AD9"/>
    <w:rsid w:val="001C604B"/>
    <w:rsid w:val="001C69A0"/>
    <w:rsid w:val="001C7173"/>
    <w:rsid w:val="001C731A"/>
    <w:rsid w:val="001C7A6C"/>
    <w:rsid w:val="001D05F0"/>
    <w:rsid w:val="001D142B"/>
    <w:rsid w:val="001D1680"/>
    <w:rsid w:val="001D1B09"/>
    <w:rsid w:val="001D2BAC"/>
    <w:rsid w:val="001D333E"/>
    <w:rsid w:val="001D39D7"/>
    <w:rsid w:val="001D4635"/>
    <w:rsid w:val="001D5A0B"/>
    <w:rsid w:val="001D61DB"/>
    <w:rsid w:val="001D6EE3"/>
    <w:rsid w:val="001D775D"/>
    <w:rsid w:val="001E0328"/>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1F8A"/>
    <w:rsid w:val="00203D0A"/>
    <w:rsid w:val="002046D6"/>
    <w:rsid w:val="00205F1B"/>
    <w:rsid w:val="00206107"/>
    <w:rsid w:val="00206D19"/>
    <w:rsid w:val="002073E2"/>
    <w:rsid w:val="00211258"/>
    <w:rsid w:val="002116A6"/>
    <w:rsid w:val="002118D3"/>
    <w:rsid w:val="00212D77"/>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41D3"/>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0AB"/>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24DC"/>
    <w:rsid w:val="002536A3"/>
    <w:rsid w:val="002545B9"/>
    <w:rsid w:val="0025551E"/>
    <w:rsid w:val="00255FAB"/>
    <w:rsid w:val="00260020"/>
    <w:rsid w:val="0026032F"/>
    <w:rsid w:val="002614A4"/>
    <w:rsid w:val="002622A5"/>
    <w:rsid w:val="00263386"/>
    <w:rsid w:val="00263FB8"/>
    <w:rsid w:val="002647DE"/>
    <w:rsid w:val="00264CD3"/>
    <w:rsid w:val="00264FC0"/>
    <w:rsid w:val="002671A8"/>
    <w:rsid w:val="002671B6"/>
    <w:rsid w:val="00270768"/>
    <w:rsid w:val="00271C96"/>
    <w:rsid w:val="00271EAF"/>
    <w:rsid w:val="00272402"/>
    <w:rsid w:val="00272871"/>
    <w:rsid w:val="00273CBE"/>
    <w:rsid w:val="00277005"/>
    <w:rsid w:val="00277017"/>
    <w:rsid w:val="00277CE6"/>
    <w:rsid w:val="00281D2C"/>
    <w:rsid w:val="002821A1"/>
    <w:rsid w:val="0028229F"/>
    <w:rsid w:val="0028250B"/>
    <w:rsid w:val="0028361E"/>
    <w:rsid w:val="0028370E"/>
    <w:rsid w:val="0028373C"/>
    <w:rsid w:val="00283BB3"/>
    <w:rsid w:val="002849B6"/>
    <w:rsid w:val="002878DF"/>
    <w:rsid w:val="0028793B"/>
    <w:rsid w:val="00287BDE"/>
    <w:rsid w:val="00290A98"/>
    <w:rsid w:val="002915BC"/>
    <w:rsid w:val="00291A18"/>
    <w:rsid w:val="00291D62"/>
    <w:rsid w:val="00292958"/>
    <w:rsid w:val="00294EF0"/>
    <w:rsid w:val="002955F7"/>
    <w:rsid w:val="00295735"/>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6FC7"/>
    <w:rsid w:val="002B7048"/>
    <w:rsid w:val="002B7449"/>
    <w:rsid w:val="002B77BD"/>
    <w:rsid w:val="002C061B"/>
    <w:rsid w:val="002C139B"/>
    <w:rsid w:val="002C2399"/>
    <w:rsid w:val="002C3909"/>
    <w:rsid w:val="002C3A91"/>
    <w:rsid w:val="002C3B72"/>
    <w:rsid w:val="002C3FB4"/>
    <w:rsid w:val="002C4214"/>
    <w:rsid w:val="002C4427"/>
    <w:rsid w:val="002C46F5"/>
    <w:rsid w:val="002C4E8E"/>
    <w:rsid w:val="002C588A"/>
    <w:rsid w:val="002C6680"/>
    <w:rsid w:val="002C6C47"/>
    <w:rsid w:val="002C79F1"/>
    <w:rsid w:val="002C7F0F"/>
    <w:rsid w:val="002D1CC4"/>
    <w:rsid w:val="002D1F1F"/>
    <w:rsid w:val="002D2396"/>
    <w:rsid w:val="002D267E"/>
    <w:rsid w:val="002D2EF4"/>
    <w:rsid w:val="002D48BF"/>
    <w:rsid w:val="002D4959"/>
    <w:rsid w:val="002D5383"/>
    <w:rsid w:val="002D5F75"/>
    <w:rsid w:val="002D62C0"/>
    <w:rsid w:val="002D70C4"/>
    <w:rsid w:val="002D7E07"/>
    <w:rsid w:val="002E458A"/>
    <w:rsid w:val="002E52F5"/>
    <w:rsid w:val="002E6731"/>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122"/>
    <w:rsid w:val="0031220E"/>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0CF"/>
    <w:rsid w:val="00326CF9"/>
    <w:rsid w:val="00326F15"/>
    <w:rsid w:val="00327674"/>
    <w:rsid w:val="00330693"/>
    <w:rsid w:val="003345D7"/>
    <w:rsid w:val="00335504"/>
    <w:rsid w:val="003364BD"/>
    <w:rsid w:val="00336E3E"/>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2AD"/>
    <w:rsid w:val="00350F83"/>
    <w:rsid w:val="003510CE"/>
    <w:rsid w:val="00351295"/>
    <w:rsid w:val="0035205D"/>
    <w:rsid w:val="0035288B"/>
    <w:rsid w:val="00352F32"/>
    <w:rsid w:val="0035487F"/>
    <w:rsid w:val="0035578E"/>
    <w:rsid w:val="0035766A"/>
    <w:rsid w:val="00357964"/>
    <w:rsid w:val="00357C2A"/>
    <w:rsid w:val="003605A8"/>
    <w:rsid w:val="00361C4D"/>
    <w:rsid w:val="003631D1"/>
    <w:rsid w:val="003635C3"/>
    <w:rsid w:val="00363D32"/>
    <w:rsid w:val="0036451A"/>
    <w:rsid w:val="003656B3"/>
    <w:rsid w:val="0036641E"/>
    <w:rsid w:val="0036658A"/>
    <w:rsid w:val="00366A3C"/>
    <w:rsid w:val="003670A3"/>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9720B"/>
    <w:rsid w:val="003A021D"/>
    <w:rsid w:val="003A0F0F"/>
    <w:rsid w:val="003A5B0C"/>
    <w:rsid w:val="003A5EF2"/>
    <w:rsid w:val="003A6805"/>
    <w:rsid w:val="003A79FC"/>
    <w:rsid w:val="003A7A91"/>
    <w:rsid w:val="003A7D43"/>
    <w:rsid w:val="003B19FE"/>
    <w:rsid w:val="003B23A1"/>
    <w:rsid w:val="003B2653"/>
    <w:rsid w:val="003B3372"/>
    <w:rsid w:val="003B3FCB"/>
    <w:rsid w:val="003B5AB4"/>
    <w:rsid w:val="003B7149"/>
    <w:rsid w:val="003B79B7"/>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78BE"/>
    <w:rsid w:val="003D7C4D"/>
    <w:rsid w:val="003E04FA"/>
    <w:rsid w:val="003E0E0F"/>
    <w:rsid w:val="003E1B7C"/>
    <w:rsid w:val="003E2F7D"/>
    <w:rsid w:val="003E3319"/>
    <w:rsid w:val="003E3324"/>
    <w:rsid w:val="003E43C8"/>
    <w:rsid w:val="003E4985"/>
    <w:rsid w:val="003E4C28"/>
    <w:rsid w:val="003E4C7C"/>
    <w:rsid w:val="003E62DA"/>
    <w:rsid w:val="003E6636"/>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78A3"/>
    <w:rsid w:val="00407C30"/>
    <w:rsid w:val="00410041"/>
    <w:rsid w:val="00410BFE"/>
    <w:rsid w:val="00411213"/>
    <w:rsid w:val="004134D2"/>
    <w:rsid w:val="00414531"/>
    <w:rsid w:val="00415594"/>
    <w:rsid w:val="004165BC"/>
    <w:rsid w:val="00416801"/>
    <w:rsid w:val="00416AA8"/>
    <w:rsid w:val="004206F5"/>
    <w:rsid w:val="0042297A"/>
    <w:rsid w:val="004235FA"/>
    <w:rsid w:val="00423FA9"/>
    <w:rsid w:val="00424638"/>
    <w:rsid w:val="00424EB9"/>
    <w:rsid w:val="004251A6"/>
    <w:rsid w:val="00426905"/>
    <w:rsid w:val="004270A9"/>
    <w:rsid w:val="00427C4A"/>
    <w:rsid w:val="00427CC6"/>
    <w:rsid w:val="00430623"/>
    <w:rsid w:val="00430B08"/>
    <w:rsid w:val="00430FDA"/>
    <w:rsid w:val="00432165"/>
    <w:rsid w:val="004324E4"/>
    <w:rsid w:val="00433261"/>
    <w:rsid w:val="00434545"/>
    <w:rsid w:val="004350B0"/>
    <w:rsid w:val="004350D0"/>
    <w:rsid w:val="00435F28"/>
    <w:rsid w:val="004361E6"/>
    <w:rsid w:val="004373E6"/>
    <w:rsid w:val="004377AD"/>
    <w:rsid w:val="0044076C"/>
    <w:rsid w:val="0044267A"/>
    <w:rsid w:val="00442941"/>
    <w:rsid w:val="00444392"/>
    <w:rsid w:val="004454F6"/>
    <w:rsid w:val="004464BC"/>
    <w:rsid w:val="004468FE"/>
    <w:rsid w:val="004471ED"/>
    <w:rsid w:val="00450BD7"/>
    <w:rsid w:val="004511E5"/>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4EB8"/>
    <w:rsid w:val="00465090"/>
    <w:rsid w:val="00465463"/>
    <w:rsid w:val="00465635"/>
    <w:rsid w:val="00465F6B"/>
    <w:rsid w:val="0046617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7960"/>
    <w:rsid w:val="004979BE"/>
    <w:rsid w:val="004A08CB"/>
    <w:rsid w:val="004A0A44"/>
    <w:rsid w:val="004A0BCF"/>
    <w:rsid w:val="004A0EF2"/>
    <w:rsid w:val="004A11B0"/>
    <w:rsid w:val="004A1358"/>
    <w:rsid w:val="004A15E5"/>
    <w:rsid w:val="004A192E"/>
    <w:rsid w:val="004A24CC"/>
    <w:rsid w:val="004A36F9"/>
    <w:rsid w:val="004A3FD6"/>
    <w:rsid w:val="004A454D"/>
    <w:rsid w:val="004A52F5"/>
    <w:rsid w:val="004A6484"/>
    <w:rsid w:val="004A67AA"/>
    <w:rsid w:val="004B0024"/>
    <w:rsid w:val="004B120A"/>
    <w:rsid w:val="004B22DD"/>
    <w:rsid w:val="004B279B"/>
    <w:rsid w:val="004B2DBA"/>
    <w:rsid w:val="004B58C8"/>
    <w:rsid w:val="004B59F2"/>
    <w:rsid w:val="004B5A5E"/>
    <w:rsid w:val="004C0D81"/>
    <w:rsid w:val="004C1042"/>
    <w:rsid w:val="004C23CA"/>
    <w:rsid w:val="004C47F8"/>
    <w:rsid w:val="004C4A28"/>
    <w:rsid w:val="004C4D45"/>
    <w:rsid w:val="004C518C"/>
    <w:rsid w:val="004C51BD"/>
    <w:rsid w:val="004C56CF"/>
    <w:rsid w:val="004C6876"/>
    <w:rsid w:val="004C707F"/>
    <w:rsid w:val="004C71C6"/>
    <w:rsid w:val="004C7B88"/>
    <w:rsid w:val="004D0576"/>
    <w:rsid w:val="004D0745"/>
    <w:rsid w:val="004D2224"/>
    <w:rsid w:val="004D4B23"/>
    <w:rsid w:val="004D4C36"/>
    <w:rsid w:val="004D6157"/>
    <w:rsid w:val="004E01A8"/>
    <w:rsid w:val="004E0283"/>
    <w:rsid w:val="004E19C2"/>
    <w:rsid w:val="004E30E1"/>
    <w:rsid w:val="004E3490"/>
    <w:rsid w:val="004E3A37"/>
    <w:rsid w:val="004E3D0E"/>
    <w:rsid w:val="004E4F95"/>
    <w:rsid w:val="004E51B8"/>
    <w:rsid w:val="004E544E"/>
    <w:rsid w:val="004E54F3"/>
    <w:rsid w:val="004E56C2"/>
    <w:rsid w:val="004E5EFD"/>
    <w:rsid w:val="004E6C35"/>
    <w:rsid w:val="004E6CC2"/>
    <w:rsid w:val="004F0093"/>
    <w:rsid w:val="004F0AE0"/>
    <w:rsid w:val="004F0C47"/>
    <w:rsid w:val="004F13B7"/>
    <w:rsid w:val="004F1622"/>
    <w:rsid w:val="004F1F9D"/>
    <w:rsid w:val="004F25D2"/>
    <w:rsid w:val="004F3FA7"/>
    <w:rsid w:val="004F4322"/>
    <w:rsid w:val="004F51B0"/>
    <w:rsid w:val="004F6226"/>
    <w:rsid w:val="00500331"/>
    <w:rsid w:val="00501853"/>
    <w:rsid w:val="005021D2"/>
    <w:rsid w:val="005021DF"/>
    <w:rsid w:val="00502444"/>
    <w:rsid w:val="00502FEF"/>
    <w:rsid w:val="00503658"/>
    <w:rsid w:val="00503ED8"/>
    <w:rsid w:val="005040D1"/>
    <w:rsid w:val="00505561"/>
    <w:rsid w:val="00505C8D"/>
    <w:rsid w:val="00505E7E"/>
    <w:rsid w:val="00506036"/>
    <w:rsid w:val="005063ED"/>
    <w:rsid w:val="00506B01"/>
    <w:rsid w:val="00507CE8"/>
    <w:rsid w:val="00507E1F"/>
    <w:rsid w:val="00510443"/>
    <w:rsid w:val="005107BD"/>
    <w:rsid w:val="00511B8A"/>
    <w:rsid w:val="00512216"/>
    <w:rsid w:val="00513496"/>
    <w:rsid w:val="00513FAF"/>
    <w:rsid w:val="00514308"/>
    <w:rsid w:val="00514C50"/>
    <w:rsid w:val="005151C6"/>
    <w:rsid w:val="0051534D"/>
    <w:rsid w:val="00516CCC"/>
    <w:rsid w:val="0052000C"/>
    <w:rsid w:val="00520323"/>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7B4"/>
    <w:rsid w:val="00545938"/>
    <w:rsid w:val="00545FB8"/>
    <w:rsid w:val="00547C6D"/>
    <w:rsid w:val="005509C0"/>
    <w:rsid w:val="00551B6B"/>
    <w:rsid w:val="005545F1"/>
    <w:rsid w:val="00555381"/>
    <w:rsid w:val="005554F7"/>
    <w:rsid w:val="00557ED3"/>
    <w:rsid w:val="00561564"/>
    <w:rsid w:val="005627A6"/>
    <w:rsid w:val="00563361"/>
    <w:rsid w:val="00564AF1"/>
    <w:rsid w:val="0056548D"/>
    <w:rsid w:val="005667FF"/>
    <w:rsid w:val="005668B6"/>
    <w:rsid w:val="005673DA"/>
    <w:rsid w:val="00572A06"/>
    <w:rsid w:val="00573B10"/>
    <w:rsid w:val="00573D8A"/>
    <w:rsid w:val="0057453D"/>
    <w:rsid w:val="00574A0D"/>
    <w:rsid w:val="005757C5"/>
    <w:rsid w:val="00575A90"/>
    <w:rsid w:val="00575CB9"/>
    <w:rsid w:val="00575CDA"/>
    <w:rsid w:val="00575D29"/>
    <w:rsid w:val="00577541"/>
    <w:rsid w:val="0058026B"/>
    <w:rsid w:val="00582C54"/>
    <w:rsid w:val="00584432"/>
    <w:rsid w:val="00585C0F"/>
    <w:rsid w:val="00587CBF"/>
    <w:rsid w:val="0059089E"/>
    <w:rsid w:val="005911B0"/>
    <w:rsid w:val="0059128B"/>
    <w:rsid w:val="005917F7"/>
    <w:rsid w:val="005918F8"/>
    <w:rsid w:val="00591F76"/>
    <w:rsid w:val="0059237C"/>
    <w:rsid w:val="00592DA5"/>
    <w:rsid w:val="00593681"/>
    <w:rsid w:val="00593892"/>
    <w:rsid w:val="005942F6"/>
    <w:rsid w:val="00594A33"/>
    <w:rsid w:val="00594D8E"/>
    <w:rsid w:val="00595B1F"/>
    <w:rsid w:val="00595B2B"/>
    <w:rsid w:val="005965EE"/>
    <w:rsid w:val="005A093D"/>
    <w:rsid w:val="005A0BA2"/>
    <w:rsid w:val="005A57D3"/>
    <w:rsid w:val="005A58D0"/>
    <w:rsid w:val="005A58E3"/>
    <w:rsid w:val="005B0729"/>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3889"/>
    <w:rsid w:val="005C4DD6"/>
    <w:rsid w:val="005C4ED3"/>
    <w:rsid w:val="005C5735"/>
    <w:rsid w:val="005C7B52"/>
    <w:rsid w:val="005D0E34"/>
    <w:rsid w:val="005D114F"/>
    <w:rsid w:val="005D1B5B"/>
    <w:rsid w:val="005D24D0"/>
    <w:rsid w:val="005D36EF"/>
    <w:rsid w:val="005D5217"/>
    <w:rsid w:val="005D590E"/>
    <w:rsid w:val="005D6619"/>
    <w:rsid w:val="005D6C0B"/>
    <w:rsid w:val="005E12E8"/>
    <w:rsid w:val="005E23D1"/>
    <w:rsid w:val="005E382C"/>
    <w:rsid w:val="005E4BFA"/>
    <w:rsid w:val="005E6F04"/>
    <w:rsid w:val="005E737A"/>
    <w:rsid w:val="005F0938"/>
    <w:rsid w:val="005F0E38"/>
    <w:rsid w:val="005F1365"/>
    <w:rsid w:val="005F1E25"/>
    <w:rsid w:val="005F4E67"/>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1DC6"/>
    <w:rsid w:val="00612C92"/>
    <w:rsid w:val="00613381"/>
    <w:rsid w:val="00613787"/>
    <w:rsid w:val="00613DF1"/>
    <w:rsid w:val="00616559"/>
    <w:rsid w:val="00617165"/>
    <w:rsid w:val="006174CA"/>
    <w:rsid w:val="0062003D"/>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1AA"/>
    <w:rsid w:val="00632BE4"/>
    <w:rsid w:val="00632EE4"/>
    <w:rsid w:val="00632F43"/>
    <w:rsid w:val="00633874"/>
    <w:rsid w:val="00634D6A"/>
    <w:rsid w:val="006353F1"/>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1DD7"/>
    <w:rsid w:val="006523F3"/>
    <w:rsid w:val="00652D83"/>
    <w:rsid w:val="00653266"/>
    <w:rsid w:val="006542E6"/>
    <w:rsid w:val="00655F40"/>
    <w:rsid w:val="006568C4"/>
    <w:rsid w:val="00656F41"/>
    <w:rsid w:val="0066074A"/>
    <w:rsid w:val="00664B95"/>
    <w:rsid w:val="00665F31"/>
    <w:rsid w:val="00667197"/>
    <w:rsid w:val="0067042C"/>
    <w:rsid w:val="00671F7B"/>
    <w:rsid w:val="0067242E"/>
    <w:rsid w:val="00672656"/>
    <w:rsid w:val="006730A3"/>
    <w:rsid w:val="006734BE"/>
    <w:rsid w:val="006735BC"/>
    <w:rsid w:val="00673A41"/>
    <w:rsid w:val="00673ED5"/>
    <w:rsid w:val="00674153"/>
    <w:rsid w:val="006748C9"/>
    <w:rsid w:val="006748FC"/>
    <w:rsid w:val="00674A50"/>
    <w:rsid w:val="0067587E"/>
    <w:rsid w:val="00676BB2"/>
    <w:rsid w:val="006775AD"/>
    <w:rsid w:val="00677B67"/>
    <w:rsid w:val="006809B8"/>
    <w:rsid w:val="00681411"/>
    <w:rsid w:val="00685CAA"/>
    <w:rsid w:val="00686441"/>
    <w:rsid w:val="00686797"/>
    <w:rsid w:val="00687F2A"/>
    <w:rsid w:val="00692034"/>
    <w:rsid w:val="0069217D"/>
    <w:rsid w:val="00692B13"/>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29E0"/>
    <w:rsid w:val="006C3929"/>
    <w:rsid w:val="006C3B11"/>
    <w:rsid w:val="006C4064"/>
    <w:rsid w:val="006C4B36"/>
    <w:rsid w:val="006C5FFE"/>
    <w:rsid w:val="006C66F7"/>
    <w:rsid w:val="006D11DF"/>
    <w:rsid w:val="006D29FB"/>
    <w:rsid w:val="006D2EBF"/>
    <w:rsid w:val="006D2F3F"/>
    <w:rsid w:val="006D33AE"/>
    <w:rsid w:val="006D4BCB"/>
    <w:rsid w:val="006D598E"/>
    <w:rsid w:val="006D6A9A"/>
    <w:rsid w:val="006D6AF2"/>
    <w:rsid w:val="006D754F"/>
    <w:rsid w:val="006D7E93"/>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515"/>
    <w:rsid w:val="00701B60"/>
    <w:rsid w:val="0070329E"/>
    <w:rsid w:val="00703F07"/>
    <w:rsid w:val="00704218"/>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2BD8"/>
    <w:rsid w:val="00723D5E"/>
    <w:rsid w:val="00723FBC"/>
    <w:rsid w:val="007264D2"/>
    <w:rsid w:val="00727F11"/>
    <w:rsid w:val="00732B4F"/>
    <w:rsid w:val="00732CE9"/>
    <w:rsid w:val="0073391E"/>
    <w:rsid w:val="00734171"/>
    <w:rsid w:val="0073423A"/>
    <w:rsid w:val="00734888"/>
    <w:rsid w:val="007358C4"/>
    <w:rsid w:val="00736003"/>
    <w:rsid w:val="0073608E"/>
    <w:rsid w:val="00736BA2"/>
    <w:rsid w:val="00737383"/>
    <w:rsid w:val="007405E7"/>
    <w:rsid w:val="007406C5"/>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ABC"/>
    <w:rsid w:val="00754E98"/>
    <w:rsid w:val="0076002C"/>
    <w:rsid w:val="007619EF"/>
    <w:rsid w:val="00761C3D"/>
    <w:rsid w:val="00764091"/>
    <w:rsid w:val="00765BFB"/>
    <w:rsid w:val="00766959"/>
    <w:rsid w:val="00766BD2"/>
    <w:rsid w:val="00767E17"/>
    <w:rsid w:val="007714DC"/>
    <w:rsid w:val="007719E8"/>
    <w:rsid w:val="00772448"/>
    <w:rsid w:val="0077278C"/>
    <w:rsid w:val="00773234"/>
    <w:rsid w:val="00773487"/>
    <w:rsid w:val="007734EC"/>
    <w:rsid w:val="007773A8"/>
    <w:rsid w:val="00780237"/>
    <w:rsid w:val="007802C6"/>
    <w:rsid w:val="00782A7A"/>
    <w:rsid w:val="00783EDF"/>
    <w:rsid w:val="00784F27"/>
    <w:rsid w:val="0078579B"/>
    <w:rsid w:val="00786281"/>
    <w:rsid w:val="00786FD8"/>
    <w:rsid w:val="00793D32"/>
    <w:rsid w:val="00794281"/>
    <w:rsid w:val="0079460B"/>
    <w:rsid w:val="0079660E"/>
    <w:rsid w:val="007A0B5D"/>
    <w:rsid w:val="007A17D1"/>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29C"/>
    <w:rsid w:val="007C63D8"/>
    <w:rsid w:val="007C69B1"/>
    <w:rsid w:val="007C7ABB"/>
    <w:rsid w:val="007C7DDF"/>
    <w:rsid w:val="007D0F3B"/>
    <w:rsid w:val="007D129E"/>
    <w:rsid w:val="007D13FB"/>
    <w:rsid w:val="007D145C"/>
    <w:rsid w:val="007D1845"/>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8BF"/>
    <w:rsid w:val="007E4931"/>
    <w:rsid w:val="007E5918"/>
    <w:rsid w:val="007E5BD4"/>
    <w:rsid w:val="007E63B6"/>
    <w:rsid w:val="007E7EF1"/>
    <w:rsid w:val="007F04A3"/>
    <w:rsid w:val="007F09D2"/>
    <w:rsid w:val="007F1B5C"/>
    <w:rsid w:val="007F3B99"/>
    <w:rsid w:val="007F3E90"/>
    <w:rsid w:val="007F6EE0"/>
    <w:rsid w:val="007F6F06"/>
    <w:rsid w:val="007F7905"/>
    <w:rsid w:val="007F7C85"/>
    <w:rsid w:val="007F7D8B"/>
    <w:rsid w:val="0080062F"/>
    <w:rsid w:val="00800868"/>
    <w:rsid w:val="00801159"/>
    <w:rsid w:val="00801978"/>
    <w:rsid w:val="00801A44"/>
    <w:rsid w:val="00802765"/>
    <w:rsid w:val="00802C3F"/>
    <w:rsid w:val="008038F7"/>
    <w:rsid w:val="00803CE7"/>
    <w:rsid w:val="00803DE6"/>
    <w:rsid w:val="008056A1"/>
    <w:rsid w:val="008059D7"/>
    <w:rsid w:val="008071E0"/>
    <w:rsid w:val="00807495"/>
    <w:rsid w:val="008109AB"/>
    <w:rsid w:val="008116B1"/>
    <w:rsid w:val="008122E0"/>
    <w:rsid w:val="008134C2"/>
    <w:rsid w:val="0081412B"/>
    <w:rsid w:val="008141DD"/>
    <w:rsid w:val="008157FF"/>
    <w:rsid w:val="00815C01"/>
    <w:rsid w:val="008168B4"/>
    <w:rsid w:val="00816C09"/>
    <w:rsid w:val="00816EFC"/>
    <w:rsid w:val="00820494"/>
    <w:rsid w:val="008207BE"/>
    <w:rsid w:val="008213BD"/>
    <w:rsid w:val="008213E7"/>
    <w:rsid w:val="008225B4"/>
    <w:rsid w:val="00823F8B"/>
    <w:rsid w:val="0082546A"/>
    <w:rsid w:val="00826274"/>
    <w:rsid w:val="00826BB2"/>
    <w:rsid w:val="00826F2A"/>
    <w:rsid w:val="00826F3A"/>
    <w:rsid w:val="00831258"/>
    <w:rsid w:val="008327E1"/>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CD3"/>
    <w:rsid w:val="00853D71"/>
    <w:rsid w:val="00854258"/>
    <w:rsid w:val="0085577A"/>
    <w:rsid w:val="00855E33"/>
    <w:rsid w:val="00856656"/>
    <w:rsid w:val="00856AAE"/>
    <w:rsid w:val="00856CA5"/>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79CD"/>
    <w:rsid w:val="008800CF"/>
    <w:rsid w:val="008802AF"/>
    <w:rsid w:val="0088352F"/>
    <w:rsid w:val="00883C39"/>
    <w:rsid w:val="00883C80"/>
    <w:rsid w:val="008845E3"/>
    <w:rsid w:val="008850B1"/>
    <w:rsid w:val="008850FD"/>
    <w:rsid w:val="0088590F"/>
    <w:rsid w:val="00886549"/>
    <w:rsid w:val="00887B66"/>
    <w:rsid w:val="00887E51"/>
    <w:rsid w:val="008901B2"/>
    <w:rsid w:val="00891372"/>
    <w:rsid w:val="008925E9"/>
    <w:rsid w:val="00892BD9"/>
    <w:rsid w:val="008933F8"/>
    <w:rsid w:val="00893862"/>
    <w:rsid w:val="008938F0"/>
    <w:rsid w:val="00893F4D"/>
    <w:rsid w:val="00894A7D"/>
    <w:rsid w:val="00894E04"/>
    <w:rsid w:val="00894F76"/>
    <w:rsid w:val="00896412"/>
    <w:rsid w:val="00896706"/>
    <w:rsid w:val="0089745B"/>
    <w:rsid w:val="008A20AA"/>
    <w:rsid w:val="008A35A5"/>
    <w:rsid w:val="008A3E00"/>
    <w:rsid w:val="008A4BF8"/>
    <w:rsid w:val="008A5958"/>
    <w:rsid w:val="008A6AD3"/>
    <w:rsid w:val="008A6BCC"/>
    <w:rsid w:val="008A72D7"/>
    <w:rsid w:val="008A7C47"/>
    <w:rsid w:val="008A7F33"/>
    <w:rsid w:val="008B01D9"/>
    <w:rsid w:val="008B0235"/>
    <w:rsid w:val="008B048C"/>
    <w:rsid w:val="008B0E4B"/>
    <w:rsid w:val="008B23C4"/>
    <w:rsid w:val="008B2454"/>
    <w:rsid w:val="008B2DF7"/>
    <w:rsid w:val="008B38D8"/>
    <w:rsid w:val="008B5B28"/>
    <w:rsid w:val="008B745B"/>
    <w:rsid w:val="008B7FD4"/>
    <w:rsid w:val="008C0397"/>
    <w:rsid w:val="008C05DC"/>
    <w:rsid w:val="008C0D53"/>
    <w:rsid w:val="008C24F7"/>
    <w:rsid w:val="008C261F"/>
    <w:rsid w:val="008C2A47"/>
    <w:rsid w:val="008C3577"/>
    <w:rsid w:val="008C362E"/>
    <w:rsid w:val="008C3ED1"/>
    <w:rsid w:val="008C3FD8"/>
    <w:rsid w:val="008C504E"/>
    <w:rsid w:val="008C5AA6"/>
    <w:rsid w:val="008C5FDC"/>
    <w:rsid w:val="008C6351"/>
    <w:rsid w:val="008C7981"/>
    <w:rsid w:val="008D1E1D"/>
    <w:rsid w:val="008D258A"/>
    <w:rsid w:val="008D2B2C"/>
    <w:rsid w:val="008D3FB1"/>
    <w:rsid w:val="008D42AE"/>
    <w:rsid w:val="008D63D6"/>
    <w:rsid w:val="008D6DCD"/>
    <w:rsid w:val="008E01B1"/>
    <w:rsid w:val="008E0EEC"/>
    <w:rsid w:val="008E10FE"/>
    <w:rsid w:val="008E22AA"/>
    <w:rsid w:val="008E3032"/>
    <w:rsid w:val="008E35E0"/>
    <w:rsid w:val="008E371D"/>
    <w:rsid w:val="008E3802"/>
    <w:rsid w:val="008E4D43"/>
    <w:rsid w:val="008E6D4C"/>
    <w:rsid w:val="008F0B23"/>
    <w:rsid w:val="008F279D"/>
    <w:rsid w:val="008F2ADD"/>
    <w:rsid w:val="008F2D79"/>
    <w:rsid w:val="008F3B76"/>
    <w:rsid w:val="008F3EB3"/>
    <w:rsid w:val="008F40BA"/>
    <w:rsid w:val="008F40F3"/>
    <w:rsid w:val="0090010C"/>
    <w:rsid w:val="00900D6C"/>
    <w:rsid w:val="0090171E"/>
    <w:rsid w:val="009030E3"/>
    <w:rsid w:val="009036B6"/>
    <w:rsid w:val="00904309"/>
    <w:rsid w:val="009058AA"/>
    <w:rsid w:val="009059DD"/>
    <w:rsid w:val="0090628E"/>
    <w:rsid w:val="00906FA7"/>
    <w:rsid w:val="009079C8"/>
    <w:rsid w:val="00910310"/>
    <w:rsid w:val="00910529"/>
    <w:rsid w:val="00910B1C"/>
    <w:rsid w:val="00911218"/>
    <w:rsid w:val="0091326C"/>
    <w:rsid w:val="009133DD"/>
    <w:rsid w:val="00913491"/>
    <w:rsid w:val="0091399C"/>
    <w:rsid w:val="0091426E"/>
    <w:rsid w:val="009142E4"/>
    <w:rsid w:val="009155D5"/>
    <w:rsid w:val="00915A7D"/>
    <w:rsid w:val="0091664E"/>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10AF"/>
    <w:rsid w:val="00933800"/>
    <w:rsid w:val="00934AB1"/>
    <w:rsid w:val="009353ED"/>
    <w:rsid w:val="009355F1"/>
    <w:rsid w:val="00935955"/>
    <w:rsid w:val="009360FD"/>
    <w:rsid w:val="00936F58"/>
    <w:rsid w:val="00937490"/>
    <w:rsid w:val="0094089D"/>
    <w:rsid w:val="0094208C"/>
    <w:rsid w:val="00944317"/>
    <w:rsid w:val="00945234"/>
    <w:rsid w:val="00945429"/>
    <w:rsid w:val="009454D7"/>
    <w:rsid w:val="00945993"/>
    <w:rsid w:val="00945ACF"/>
    <w:rsid w:val="00945FFC"/>
    <w:rsid w:val="00946116"/>
    <w:rsid w:val="009464BE"/>
    <w:rsid w:val="00946D97"/>
    <w:rsid w:val="00947DCA"/>
    <w:rsid w:val="00947EF7"/>
    <w:rsid w:val="0095004A"/>
    <w:rsid w:val="00950970"/>
    <w:rsid w:val="00950FA8"/>
    <w:rsid w:val="00952F8A"/>
    <w:rsid w:val="009536B8"/>
    <w:rsid w:val="00953D39"/>
    <w:rsid w:val="009545E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47A0"/>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589"/>
    <w:rsid w:val="00987659"/>
    <w:rsid w:val="009906F6"/>
    <w:rsid w:val="00990AED"/>
    <w:rsid w:val="00992DAA"/>
    <w:rsid w:val="00993005"/>
    <w:rsid w:val="00994A3A"/>
    <w:rsid w:val="00994A9D"/>
    <w:rsid w:val="00994FB7"/>
    <w:rsid w:val="00996A9E"/>
    <w:rsid w:val="00996F29"/>
    <w:rsid w:val="00997F5F"/>
    <w:rsid w:val="009A00A8"/>
    <w:rsid w:val="009A0EB6"/>
    <w:rsid w:val="009A1852"/>
    <w:rsid w:val="009A1B3F"/>
    <w:rsid w:val="009A1EB7"/>
    <w:rsid w:val="009A1F78"/>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EFA"/>
    <w:rsid w:val="009B5FA1"/>
    <w:rsid w:val="009B6D16"/>
    <w:rsid w:val="009B779F"/>
    <w:rsid w:val="009B78B1"/>
    <w:rsid w:val="009B7AE1"/>
    <w:rsid w:val="009B7F03"/>
    <w:rsid w:val="009C03BC"/>
    <w:rsid w:val="009C0D1D"/>
    <w:rsid w:val="009C0E5A"/>
    <w:rsid w:val="009C1C22"/>
    <w:rsid w:val="009C2637"/>
    <w:rsid w:val="009C342A"/>
    <w:rsid w:val="009C36EC"/>
    <w:rsid w:val="009C42A7"/>
    <w:rsid w:val="009C5877"/>
    <w:rsid w:val="009C789C"/>
    <w:rsid w:val="009C7EC9"/>
    <w:rsid w:val="009D0CAE"/>
    <w:rsid w:val="009D0EE7"/>
    <w:rsid w:val="009D3584"/>
    <w:rsid w:val="009D3747"/>
    <w:rsid w:val="009D42F0"/>
    <w:rsid w:val="009D49AA"/>
    <w:rsid w:val="009D5B1F"/>
    <w:rsid w:val="009D6794"/>
    <w:rsid w:val="009D68C0"/>
    <w:rsid w:val="009D6FE2"/>
    <w:rsid w:val="009D7471"/>
    <w:rsid w:val="009D7CFE"/>
    <w:rsid w:val="009E082E"/>
    <w:rsid w:val="009E0D5D"/>
    <w:rsid w:val="009E1CAB"/>
    <w:rsid w:val="009E3BD4"/>
    <w:rsid w:val="009E46A7"/>
    <w:rsid w:val="009E51BB"/>
    <w:rsid w:val="009E6D4F"/>
    <w:rsid w:val="009E728D"/>
    <w:rsid w:val="009E773E"/>
    <w:rsid w:val="009E7DE4"/>
    <w:rsid w:val="009F1709"/>
    <w:rsid w:val="009F1E20"/>
    <w:rsid w:val="009F47B8"/>
    <w:rsid w:val="009F502C"/>
    <w:rsid w:val="009F67E1"/>
    <w:rsid w:val="009F780B"/>
    <w:rsid w:val="009F7C47"/>
    <w:rsid w:val="00A009B7"/>
    <w:rsid w:val="00A016A7"/>
    <w:rsid w:val="00A01C7A"/>
    <w:rsid w:val="00A02868"/>
    <w:rsid w:val="00A02AFD"/>
    <w:rsid w:val="00A0387C"/>
    <w:rsid w:val="00A04544"/>
    <w:rsid w:val="00A04FF7"/>
    <w:rsid w:val="00A05594"/>
    <w:rsid w:val="00A0593A"/>
    <w:rsid w:val="00A06260"/>
    <w:rsid w:val="00A101DA"/>
    <w:rsid w:val="00A12194"/>
    <w:rsid w:val="00A13AEE"/>
    <w:rsid w:val="00A13F00"/>
    <w:rsid w:val="00A14710"/>
    <w:rsid w:val="00A15352"/>
    <w:rsid w:val="00A1634B"/>
    <w:rsid w:val="00A16716"/>
    <w:rsid w:val="00A16949"/>
    <w:rsid w:val="00A17DD2"/>
    <w:rsid w:val="00A200DC"/>
    <w:rsid w:val="00A2161C"/>
    <w:rsid w:val="00A221B3"/>
    <w:rsid w:val="00A2381F"/>
    <w:rsid w:val="00A247B8"/>
    <w:rsid w:val="00A251D1"/>
    <w:rsid w:val="00A25681"/>
    <w:rsid w:val="00A261FB"/>
    <w:rsid w:val="00A262A3"/>
    <w:rsid w:val="00A2690C"/>
    <w:rsid w:val="00A269CA"/>
    <w:rsid w:val="00A26B2D"/>
    <w:rsid w:val="00A27687"/>
    <w:rsid w:val="00A27AF2"/>
    <w:rsid w:val="00A30C81"/>
    <w:rsid w:val="00A30CE9"/>
    <w:rsid w:val="00A3190F"/>
    <w:rsid w:val="00A31BEA"/>
    <w:rsid w:val="00A32825"/>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0979"/>
    <w:rsid w:val="00A51B8B"/>
    <w:rsid w:val="00A55FDE"/>
    <w:rsid w:val="00A560DF"/>
    <w:rsid w:val="00A56660"/>
    <w:rsid w:val="00A57211"/>
    <w:rsid w:val="00A60072"/>
    <w:rsid w:val="00A60756"/>
    <w:rsid w:val="00A60C5D"/>
    <w:rsid w:val="00A61496"/>
    <w:rsid w:val="00A614D3"/>
    <w:rsid w:val="00A61573"/>
    <w:rsid w:val="00A6172B"/>
    <w:rsid w:val="00A620AC"/>
    <w:rsid w:val="00A62EEB"/>
    <w:rsid w:val="00A63846"/>
    <w:rsid w:val="00A63884"/>
    <w:rsid w:val="00A65796"/>
    <w:rsid w:val="00A666AA"/>
    <w:rsid w:val="00A6688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82F"/>
    <w:rsid w:val="00A84C32"/>
    <w:rsid w:val="00A85CEB"/>
    <w:rsid w:val="00A86002"/>
    <w:rsid w:val="00A86603"/>
    <w:rsid w:val="00A86F82"/>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132"/>
    <w:rsid w:val="00AA5981"/>
    <w:rsid w:val="00AA6A34"/>
    <w:rsid w:val="00AB0B4C"/>
    <w:rsid w:val="00AB1595"/>
    <w:rsid w:val="00AB3191"/>
    <w:rsid w:val="00AB388F"/>
    <w:rsid w:val="00AB3B7D"/>
    <w:rsid w:val="00AB4C10"/>
    <w:rsid w:val="00AB4CCF"/>
    <w:rsid w:val="00AB5699"/>
    <w:rsid w:val="00AB7D5B"/>
    <w:rsid w:val="00AC169A"/>
    <w:rsid w:val="00AC1D17"/>
    <w:rsid w:val="00AC1F3D"/>
    <w:rsid w:val="00AC2579"/>
    <w:rsid w:val="00AC39EB"/>
    <w:rsid w:val="00AC3A35"/>
    <w:rsid w:val="00AC3CBD"/>
    <w:rsid w:val="00AC451A"/>
    <w:rsid w:val="00AC4D3F"/>
    <w:rsid w:val="00AC4F05"/>
    <w:rsid w:val="00AC5F9C"/>
    <w:rsid w:val="00AC7A27"/>
    <w:rsid w:val="00AC7AE1"/>
    <w:rsid w:val="00AC7E2C"/>
    <w:rsid w:val="00AD0979"/>
    <w:rsid w:val="00AD2914"/>
    <w:rsid w:val="00AD2C22"/>
    <w:rsid w:val="00AD3F8E"/>
    <w:rsid w:val="00AD49E8"/>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3C00"/>
    <w:rsid w:val="00AF483F"/>
    <w:rsid w:val="00AF4B4A"/>
    <w:rsid w:val="00AF55CC"/>
    <w:rsid w:val="00AF6D29"/>
    <w:rsid w:val="00AF7050"/>
    <w:rsid w:val="00AF7240"/>
    <w:rsid w:val="00AF74B8"/>
    <w:rsid w:val="00AF7F60"/>
    <w:rsid w:val="00B00A19"/>
    <w:rsid w:val="00B02266"/>
    <w:rsid w:val="00B0283C"/>
    <w:rsid w:val="00B02B74"/>
    <w:rsid w:val="00B03209"/>
    <w:rsid w:val="00B035C0"/>
    <w:rsid w:val="00B04709"/>
    <w:rsid w:val="00B055A0"/>
    <w:rsid w:val="00B05B6D"/>
    <w:rsid w:val="00B05C09"/>
    <w:rsid w:val="00B06D28"/>
    <w:rsid w:val="00B06F01"/>
    <w:rsid w:val="00B07F51"/>
    <w:rsid w:val="00B10489"/>
    <w:rsid w:val="00B108DC"/>
    <w:rsid w:val="00B11658"/>
    <w:rsid w:val="00B1222E"/>
    <w:rsid w:val="00B12CC3"/>
    <w:rsid w:val="00B12F1C"/>
    <w:rsid w:val="00B1431F"/>
    <w:rsid w:val="00B15097"/>
    <w:rsid w:val="00B1696B"/>
    <w:rsid w:val="00B1714C"/>
    <w:rsid w:val="00B174EE"/>
    <w:rsid w:val="00B17A0C"/>
    <w:rsid w:val="00B17C01"/>
    <w:rsid w:val="00B20955"/>
    <w:rsid w:val="00B20B28"/>
    <w:rsid w:val="00B227FF"/>
    <w:rsid w:val="00B22966"/>
    <w:rsid w:val="00B22C3D"/>
    <w:rsid w:val="00B22D42"/>
    <w:rsid w:val="00B23058"/>
    <w:rsid w:val="00B24D6C"/>
    <w:rsid w:val="00B25C47"/>
    <w:rsid w:val="00B26555"/>
    <w:rsid w:val="00B26763"/>
    <w:rsid w:val="00B27D2E"/>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8E3"/>
    <w:rsid w:val="00B43CC4"/>
    <w:rsid w:val="00B4497D"/>
    <w:rsid w:val="00B44C67"/>
    <w:rsid w:val="00B464FD"/>
    <w:rsid w:val="00B503BD"/>
    <w:rsid w:val="00B50BA0"/>
    <w:rsid w:val="00B511EB"/>
    <w:rsid w:val="00B518C0"/>
    <w:rsid w:val="00B51D2C"/>
    <w:rsid w:val="00B52426"/>
    <w:rsid w:val="00B536D8"/>
    <w:rsid w:val="00B540A6"/>
    <w:rsid w:val="00B548D8"/>
    <w:rsid w:val="00B56D6D"/>
    <w:rsid w:val="00B5729A"/>
    <w:rsid w:val="00B57A58"/>
    <w:rsid w:val="00B57A59"/>
    <w:rsid w:val="00B605BB"/>
    <w:rsid w:val="00B60AB9"/>
    <w:rsid w:val="00B61DDC"/>
    <w:rsid w:val="00B62B27"/>
    <w:rsid w:val="00B630BB"/>
    <w:rsid w:val="00B632D0"/>
    <w:rsid w:val="00B645DA"/>
    <w:rsid w:val="00B663BA"/>
    <w:rsid w:val="00B67603"/>
    <w:rsid w:val="00B67BE6"/>
    <w:rsid w:val="00B67E4A"/>
    <w:rsid w:val="00B708DA"/>
    <w:rsid w:val="00B70D43"/>
    <w:rsid w:val="00B71289"/>
    <w:rsid w:val="00B7183A"/>
    <w:rsid w:val="00B7341D"/>
    <w:rsid w:val="00B7393A"/>
    <w:rsid w:val="00B74B6B"/>
    <w:rsid w:val="00B75217"/>
    <w:rsid w:val="00B75B6F"/>
    <w:rsid w:val="00B77B15"/>
    <w:rsid w:val="00B80ACF"/>
    <w:rsid w:val="00B8110E"/>
    <w:rsid w:val="00B8218F"/>
    <w:rsid w:val="00B82A05"/>
    <w:rsid w:val="00B84C00"/>
    <w:rsid w:val="00B878D2"/>
    <w:rsid w:val="00B90826"/>
    <w:rsid w:val="00B9085D"/>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4FF3"/>
    <w:rsid w:val="00BB5CC5"/>
    <w:rsid w:val="00BB5D0D"/>
    <w:rsid w:val="00BB642C"/>
    <w:rsid w:val="00BC1222"/>
    <w:rsid w:val="00BC20B9"/>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424B"/>
    <w:rsid w:val="00BE4E23"/>
    <w:rsid w:val="00BE5720"/>
    <w:rsid w:val="00BE6351"/>
    <w:rsid w:val="00BF05E5"/>
    <w:rsid w:val="00BF0AC4"/>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9F2"/>
    <w:rsid w:val="00C32A56"/>
    <w:rsid w:val="00C32B46"/>
    <w:rsid w:val="00C32D17"/>
    <w:rsid w:val="00C3368F"/>
    <w:rsid w:val="00C33947"/>
    <w:rsid w:val="00C3412B"/>
    <w:rsid w:val="00C34EB4"/>
    <w:rsid w:val="00C35E5B"/>
    <w:rsid w:val="00C36C23"/>
    <w:rsid w:val="00C404EF"/>
    <w:rsid w:val="00C408F6"/>
    <w:rsid w:val="00C40983"/>
    <w:rsid w:val="00C40B8B"/>
    <w:rsid w:val="00C411C2"/>
    <w:rsid w:val="00C42CBF"/>
    <w:rsid w:val="00C45B6D"/>
    <w:rsid w:val="00C4644F"/>
    <w:rsid w:val="00C466BE"/>
    <w:rsid w:val="00C46C82"/>
    <w:rsid w:val="00C5016A"/>
    <w:rsid w:val="00C52442"/>
    <w:rsid w:val="00C52886"/>
    <w:rsid w:val="00C53B1E"/>
    <w:rsid w:val="00C5405B"/>
    <w:rsid w:val="00C54060"/>
    <w:rsid w:val="00C540FC"/>
    <w:rsid w:val="00C54DD9"/>
    <w:rsid w:val="00C55D9F"/>
    <w:rsid w:val="00C563A6"/>
    <w:rsid w:val="00C57715"/>
    <w:rsid w:val="00C6065C"/>
    <w:rsid w:val="00C612EB"/>
    <w:rsid w:val="00C61D5E"/>
    <w:rsid w:val="00C63233"/>
    <w:rsid w:val="00C6328B"/>
    <w:rsid w:val="00C65299"/>
    <w:rsid w:val="00C65385"/>
    <w:rsid w:val="00C6644D"/>
    <w:rsid w:val="00C66570"/>
    <w:rsid w:val="00C67A2E"/>
    <w:rsid w:val="00C67BCE"/>
    <w:rsid w:val="00C700EB"/>
    <w:rsid w:val="00C70547"/>
    <w:rsid w:val="00C70708"/>
    <w:rsid w:val="00C709BF"/>
    <w:rsid w:val="00C70A93"/>
    <w:rsid w:val="00C70ABB"/>
    <w:rsid w:val="00C7103D"/>
    <w:rsid w:val="00C72009"/>
    <w:rsid w:val="00C73585"/>
    <w:rsid w:val="00C74445"/>
    <w:rsid w:val="00C754F5"/>
    <w:rsid w:val="00C76077"/>
    <w:rsid w:val="00C77FDB"/>
    <w:rsid w:val="00C80ADD"/>
    <w:rsid w:val="00C80E37"/>
    <w:rsid w:val="00C820F4"/>
    <w:rsid w:val="00C82CDD"/>
    <w:rsid w:val="00C838DE"/>
    <w:rsid w:val="00C84075"/>
    <w:rsid w:val="00C84193"/>
    <w:rsid w:val="00C846DE"/>
    <w:rsid w:val="00C847D0"/>
    <w:rsid w:val="00C86CF6"/>
    <w:rsid w:val="00C86EEE"/>
    <w:rsid w:val="00C872D8"/>
    <w:rsid w:val="00C87F73"/>
    <w:rsid w:val="00C90A66"/>
    <w:rsid w:val="00C90D3F"/>
    <w:rsid w:val="00C91483"/>
    <w:rsid w:val="00C936BF"/>
    <w:rsid w:val="00C93C50"/>
    <w:rsid w:val="00C94CA9"/>
    <w:rsid w:val="00C9543B"/>
    <w:rsid w:val="00C965AA"/>
    <w:rsid w:val="00C969D7"/>
    <w:rsid w:val="00C97B3E"/>
    <w:rsid w:val="00CA0BE1"/>
    <w:rsid w:val="00CA0F86"/>
    <w:rsid w:val="00CA225E"/>
    <w:rsid w:val="00CA269C"/>
    <w:rsid w:val="00CA3C7A"/>
    <w:rsid w:val="00CA5B18"/>
    <w:rsid w:val="00CA65CB"/>
    <w:rsid w:val="00CB1A96"/>
    <w:rsid w:val="00CB1C40"/>
    <w:rsid w:val="00CB2D20"/>
    <w:rsid w:val="00CB3DFD"/>
    <w:rsid w:val="00CB5126"/>
    <w:rsid w:val="00CB5310"/>
    <w:rsid w:val="00CB6240"/>
    <w:rsid w:val="00CB6B0D"/>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1C3B"/>
    <w:rsid w:val="00CF1C69"/>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3ADF"/>
    <w:rsid w:val="00D24150"/>
    <w:rsid w:val="00D260AF"/>
    <w:rsid w:val="00D26944"/>
    <w:rsid w:val="00D27079"/>
    <w:rsid w:val="00D33461"/>
    <w:rsid w:val="00D3530A"/>
    <w:rsid w:val="00D3551A"/>
    <w:rsid w:val="00D35DAE"/>
    <w:rsid w:val="00D366AC"/>
    <w:rsid w:val="00D36888"/>
    <w:rsid w:val="00D36A15"/>
    <w:rsid w:val="00D36F05"/>
    <w:rsid w:val="00D36F69"/>
    <w:rsid w:val="00D41185"/>
    <w:rsid w:val="00D41899"/>
    <w:rsid w:val="00D41C86"/>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54EB"/>
    <w:rsid w:val="00D663D3"/>
    <w:rsid w:val="00D70052"/>
    <w:rsid w:val="00D70E7C"/>
    <w:rsid w:val="00D718B8"/>
    <w:rsid w:val="00D71E77"/>
    <w:rsid w:val="00D7268E"/>
    <w:rsid w:val="00D739AC"/>
    <w:rsid w:val="00D74C78"/>
    <w:rsid w:val="00D74E0A"/>
    <w:rsid w:val="00D75454"/>
    <w:rsid w:val="00D77625"/>
    <w:rsid w:val="00D7770E"/>
    <w:rsid w:val="00D8057E"/>
    <w:rsid w:val="00D814B0"/>
    <w:rsid w:val="00D836AD"/>
    <w:rsid w:val="00D83C9F"/>
    <w:rsid w:val="00D85EBE"/>
    <w:rsid w:val="00D865AB"/>
    <w:rsid w:val="00D86BCC"/>
    <w:rsid w:val="00D86CB8"/>
    <w:rsid w:val="00D86CEE"/>
    <w:rsid w:val="00D8761F"/>
    <w:rsid w:val="00D877C3"/>
    <w:rsid w:val="00D9080D"/>
    <w:rsid w:val="00D90A87"/>
    <w:rsid w:val="00D90A8A"/>
    <w:rsid w:val="00D91C76"/>
    <w:rsid w:val="00D92413"/>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69B"/>
    <w:rsid w:val="00DD1778"/>
    <w:rsid w:val="00DD1A24"/>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3B0"/>
    <w:rsid w:val="00DE38BF"/>
    <w:rsid w:val="00DE4711"/>
    <w:rsid w:val="00DE4A88"/>
    <w:rsid w:val="00DE517A"/>
    <w:rsid w:val="00DE713E"/>
    <w:rsid w:val="00DE7531"/>
    <w:rsid w:val="00DF026C"/>
    <w:rsid w:val="00DF0352"/>
    <w:rsid w:val="00DF053A"/>
    <w:rsid w:val="00DF0B68"/>
    <w:rsid w:val="00DF2212"/>
    <w:rsid w:val="00DF3C19"/>
    <w:rsid w:val="00DF3D53"/>
    <w:rsid w:val="00DF4260"/>
    <w:rsid w:val="00DF4512"/>
    <w:rsid w:val="00DF5FA7"/>
    <w:rsid w:val="00DF7395"/>
    <w:rsid w:val="00DF7B35"/>
    <w:rsid w:val="00E00D90"/>
    <w:rsid w:val="00E00F91"/>
    <w:rsid w:val="00E01C63"/>
    <w:rsid w:val="00E0389B"/>
    <w:rsid w:val="00E03CED"/>
    <w:rsid w:val="00E058F2"/>
    <w:rsid w:val="00E05D20"/>
    <w:rsid w:val="00E05F1B"/>
    <w:rsid w:val="00E11057"/>
    <w:rsid w:val="00E113CA"/>
    <w:rsid w:val="00E122C4"/>
    <w:rsid w:val="00E13931"/>
    <w:rsid w:val="00E16062"/>
    <w:rsid w:val="00E170C9"/>
    <w:rsid w:val="00E17D06"/>
    <w:rsid w:val="00E20C62"/>
    <w:rsid w:val="00E20F98"/>
    <w:rsid w:val="00E21A5B"/>
    <w:rsid w:val="00E22D20"/>
    <w:rsid w:val="00E23358"/>
    <w:rsid w:val="00E24B88"/>
    <w:rsid w:val="00E24E88"/>
    <w:rsid w:val="00E2575C"/>
    <w:rsid w:val="00E2599F"/>
    <w:rsid w:val="00E267DE"/>
    <w:rsid w:val="00E26882"/>
    <w:rsid w:val="00E2738D"/>
    <w:rsid w:val="00E27701"/>
    <w:rsid w:val="00E27732"/>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953"/>
    <w:rsid w:val="00E46FD1"/>
    <w:rsid w:val="00E501D9"/>
    <w:rsid w:val="00E50600"/>
    <w:rsid w:val="00E50850"/>
    <w:rsid w:val="00E512E0"/>
    <w:rsid w:val="00E51BBF"/>
    <w:rsid w:val="00E51CB5"/>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5947"/>
    <w:rsid w:val="00E66CA5"/>
    <w:rsid w:val="00E67605"/>
    <w:rsid w:val="00E70218"/>
    <w:rsid w:val="00E70840"/>
    <w:rsid w:val="00E70C4A"/>
    <w:rsid w:val="00E719CA"/>
    <w:rsid w:val="00E723F6"/>
    <w:rsid w:val="00E7504B"/>
    <w:rsid w:val="00E7513A"/>
    <w:rsid w:val="00E75CBA"/>
    <w:rsid w:val="00E75FEB"/>
    <w:rsid w:val="00E776DE"/>
    <w:rsid w:val="00E809C1"/>
    <w:rsid w:val="00E80C5C"/>
    <w:rsid w:val="00E8205F"/>
    <w:rsid w:val="00E821B8"/>
    <w:rsid w:val="00E8254B"/>
    <w:rsid w:val="00E83FD6"/>
    <w:rsid w:val="00E84709"/>
    <w:rsid w:val="00E84F31"/>
    <w:rsid w:val="00E851F9"/>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4"/>
    <w:rsid w:val="00E9798E"/>
    <w:rsid w:val="00EA018D"/>
    <w:rsid w:val="00EA0280"/>
    <w:rsid w:val="00EA1514"/>
    <w:rsid w:val="00EA2EF1"/>
    <w:rsid w:val="00EA3247"/>
    <w:rsid w:val="00EA377C"/>
    <w:rsid w:val="00EA3937"/>
    <w:rsid w:val="00EA3BC6"/>
    <w:rsid w:val="00EA5D5B"/>
    <w:rsid w:val="00EA60AF"/>
    <w:rsid w:val="00EA695E"/>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401"/>
    <w:rsid w:val="00EE0639"/>
    <w:rsid w:val="00EE13DD"/>
    <w:rsid w:val="00EE2A4C"/>
    <w:rsid w:val="00EE2F6D"/>
    <w:rsid w:val="00EE5702"/>
    <w:rsid w:val="00EE5A39"/>
    <w:rsid w:val="00EE5FF4"/>
    <w:rsid w:val="00EE6625"/>
    <w:rsid w:val="00EE7255"/>
    <w:rsid w:val="00EF11E7"/>
    <w:rsid w:val="00EF1B5C"/>
    <w:rsid w:val="00EF20D8"/>
    <w:rsid w:val="00EF369B"/>
    <w:rsid w:val="00EF3720"/>
    <w:rsid w:val="00EF3FE2"/>
    <w:rsid w:val="00EF4525"/>
    <w:rsid w:val="00EF685F"/>
    <w:rsid w:val="00EF6A96"/>
    <w:rsid w:val="00EF7599"/>
    <w:rsid w:val="00EF78EE"/>
    <w:rsid w:val="00F01680"/>
    <w:rsid w:val="00F0234D"/>
    <w:rsid w:val="00F028E8"/>
    <w:rsid w:val="00F0314A"/>
    <w:rsid w:val="00F031AE"/>
    <w:rsid w:val="00F03344"/>
    <w:rsid w:val="00F058B1"/>
    <w:rsid w:val="00F05E86"/>
    <w:rsid w:val="00F067D1"/>
    <w:rsid w:val="00F06D26"/>
    <w:rsid w:val="00F07294"/>
    <w:rsid w:val="00F07E4C"/>
    <w:rsid w:val="00F07F83"/>
    <w:rsid w:val="00F10B5F"/>
    <w:rsid w:val="00F124C0"/>
    <w:rsid w:val="00F12941"/>
    <w:rsid w:val="00F12B1B"/>
    <w:rsid w:val="00F13B1E"/>
    <w:rsid w:val="00F14BD2"/>
    <w:rsid w:val="00F14D7E"/>
    <w:rsid w:val="00F14D8B"/>
    <w:rsid w:val="00F150C7"/>
    <w:rsid w:val="00F153D8"/>
    <w:rsid w:val="00F155E3"/>
    <w:rsid w:val="00F15F1C"/>
    <w:rsid w:val="00F162CE"/>
    <w:rsid w:val="00F17B76"/>
    <w:rsid w:val="00F20741"/>
    <w:rsid w:val="00F20E66"/>
    <w:rsid w:val="00F21A01"/>
    <w:rsid w:val="00F2273F"/>
    <w:rsid w:val="00F228A7"/>
    <w:rsid w:val="00F2388D"/>
    <w:rsid w:val="00F23BDA"/>
    <w:rsid w:val="00F251CB"/>
    <w:rsid w:val="00F25886"/>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57EF5"/>
    <w:rsid w:val="00F60516"/>
    <w:rsid w:val="00F61FF6"/>
    <w:rsid w:val="00F63785"/>
    <w:rsid w:val="00F64DD7"/>
    <w:rsid w:val="00F65B37"/>
    <w:rsid w:val="00F661B6"/>
    <w:rsid w:val="00F7248D"/>
    <w:rsid w:val="00F734B4"/>
    <w:rsid w:val="00F73D6F"/>
    <w:rsid w:val="00F74391"/>
    <w:rsid w:val="00F74863"/>
    <w:rsid w:val="00F75C3A"/>
    <w:rsid w:val="00F75E4B"/>
    <w:rsid w:val="00F76C46"/>
    <w:rsid w:val="00F80600"/>
    <w:rsid w:val="00F808C8"/>
    <w:rsid w:val="00F809DB"/>
    <w:rsid w:val="00F81722"/>
    <w:rsid w:val="00F82968"/>
    <w:rsid w:val="00F83031"/>
    <w:rsid w:val="00F83E8E"/>
    <w:rsid w:val="00F843D1"/>
    <w:rsid w:val="00F84867"/>
    <w:rsid w:val="00F84A0C"/>
    <w:rsid w:val="00F84DA2"/>
    <w:rsid w:val="00F84EAC"/>
    <w:rsid w:val="00F8549B"/>
    <w:rsid w:val="00F85F0E"/>
    <w:rsid w:val="00F86A4D"/>
    <w:rsid w:val="00F9088D"/>
    <w:rsid w:val="00F90F42"/>
    <w:rsid w:val="00F92220"/>
    <w:rsid w:val="00F92581"/>
    <w:rsid w:val="00F9393C"/>
    <w:rsid w:val="00F9433E"/>
    <w:rsid w:val="00F947D3"/>
    <w:rsid w:val="00F9491A"/>
    <w:rsid w:val="00F955D0"/>
    <w:rsid w:val="00F95AAF"/>
    <w:rsid w:val="00F97455"/>
    <w:rsid w:val="00F97A0C"/>
    <w:rsid w:val="00FA0499"/>
    <w:rsid w:val="00FA0520"/>
    <w:rsid w:val="00FA09E1"/>
    <w:rsid w:val="00FA0C7F"/>
    <w:rsid w:val="00FA1857"/>
    <w:rsid w:val="00FA2C08"/>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331F"/>
    <w:rsid w:val="00FC4E43"/>
    <w:rsid w:val="00FC5D37"/>
    <w:rsid w:val="00FC6AB8"/>
    <w:rsid w:val="00FD2175"/>
    <w:rsid w:val="00FD2453"/>
    <w:rsid w:val="00FD24AE"/>
    <w:rsid w:val="00FD2F2E"/>
    <w:rsid w:val="00FD3B78"/>
    <w:rsid w:val="00FD4238"/>
    <w:rsid w:val="00FD43B8"/>
    <w:rsid w:val="00FD43CB"/>
    <w:rsid w:val="00FD535A"/>
    <w:rsid w:val="00FD6F2A"/>
    <w:rsid w:val="00FD75D6"/>
    <w:rsid w:val="00FD7BEA"/>
    <w:rsid w:val="00FE00B2"/>
    <w:rsid w:val="00FE0A57"/>
    <w:rsid w:val="00FE158D"/>
    <w:rsid w:val="00FE1C79"/>
    <w:rsid w:val="00FE342B"/>
    <w:rsid w:val="00FE41BF"/>
    <w:rsid w:val="00FE431B"/>
    <w:rsid w:val="00FE463E"/>
    <w:rsid w:val="00FE479D"/>
    <w:rsid w:val="00FE47C2"/>
    <w:rsid w:val="00FE4F80"/>
    <w:rsid w:val="00FE7389"/>
    <w:rsid w:val="00FF07AB"/>
    <w:rsid w:val="00FF1D93"/>
    <w:rsid w:val="00FF20A7"/>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EA20A2B"/>
  <w15:docId w15:val="{526FCF7E-4310-4ED3-92CA-6232A567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1849860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48587189">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1551552">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863009706">
      <w:bodyDiv w:val="1"/>
      <w:marLeft w:val="0"/>
      <w:marRight w:val="0"/>
      <w:marTop w:val="0"/>
      <w:marBottom w:val="0"/>
      <w:divBdr>
        <w:top w:val="none" w:sz="0" w:space="0" w:color="auto"/>
        <w:left w:val="none" w:sz="0" w:space="0" w:color="auto"/>
        <w:bottom w:val="none" w:sz="0" w:space="0" w:color="auto"/>
        <w:right w:val="none" w:sz="0" w:space="0" w:color="auto"/>
      </w:divBdr>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74725684">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25137364">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oka.com"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B0BA55-BFCA-4919-A61D-33A344D5C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1367</Words>
  <Characters>7140</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Umdasch Group</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Untersteiner Jutta Marie</cp:lastModifiedBy>
  <cp:revision>23</cp:revision>
  <cp:lastPrinted>2020-01-15T15:33:00Z</cp:lastPrinted>
  <dcterms:created xsi:type="dcterms:W3CDTF">2020-07-14T06:51:00Z</dcterms:created>
  <dcterms:modified xsi:type="dcterms:W3CDTF">2020-07-23T07:57:00Z</dcterms:modified>
</cp:coreProperties>
</file>